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1C" w:rsidRDefault="0036721C" w:rsidP="00C7386B">
      <w:pPr>
        <w:spacing w:after="0" w:line="240" w:lineRule="auto"/>
        <w:jc w:val="center"/>
        <w:rPr>
          <w:rFonts w:ascii="Tahoma" w:hAnsi="Tahoma" w:cs="Tahoma"/>
          <w:b/>
          <w:sz w:val="24"/>
          <w:szCs w:val="24"/>
        </w:rPr>
      </w:pPr>
      <w:r w:rsidRPr="00B62F10">
        <w:rPr>
          <w:rFonts w:ascii="Tahoma" w:hAnsi="Tahoma" w:cs="Tahoma"/>
          <w:b/>
          <w:sz w:val="24"/>
          <w:szCs w:val="24"/>
        </w:rPr>
        <w:t xml:space="preserve">IBDMBD </w:t>
      </w:r>
      <w:r>
        <w:rPr>
          <w:rFonts w:ascii="Tahoma" w:hAnsi="Tahoma" w:cs="Tahoma"/>
          <w:b/>
          <w:sz w:val="24"/>
          <w:szCs w:val="24"/>
        </w:rPr>
        <w:t xml:space="preserve">Clinical Research Coordinator </w:t>
      </w:r>
      <w:r w:rsidRPr="00B62F10">
        <w:rPr>
          <w:rFonts w:ascii="Tahoma" w:hAnsi="Tahoma" w:cs="Tahoma"/>
          <w:b/>
          <w:sz w:val="24"/>
          <w:szCs w:val="24"/>
        </w:rPr>
        <w:t>SOPs</w:t>
      </w:r>
    </w:p>
    <w:p w:rsidR="00D60585" w:rsidRPr="009E6DAB" w:rsidRDefault="00D34B5E" w:rsidP="00C7386B">
      <w:pPr>
        <w:spacing w:after="0" w:line="240" w:lineRule="auto"/>
        <w:jc w:val="center"/>
        <w:rPr>
          <w:rFonts w:ascii="Tahoma" w:hAnsi="Tahoma" w:cs="Tahoma"/>
          <w:sz w:val="24"/>
          <w:szCs w:val="24"/>
        </w:rPr>
      </w:pPr>
      <w:r>
        <w:rPr>
          <w:rFonts w:ascii="Tahoma" w:hAnsi="Tahoma" w:cs="Tahoma"/>
          <w:sz w:val="24"/>
          <w:szCs w:val="24"/>
        </w:rPr>
        <w:t xml:space="preserve">Version: </w:t>
      </w:r>
      <w:r w:rsidR="009E6DAB">
        <w:rPr>
          <w:rFonts w:ascii="Tahoma" w:hAnsi="Tahoma" w:cs="Tahoma"/>
          <w:sz w:val="24"/>
          <w:szCs w:val="24"/>
        </w:rPr>
        <w:t>2</w:t>
      </w:r>
      <w:r w:rsidR="005029D3">
        <w:rPr>
          <w:rFonts w:ascii="Tahoma" w:hAnsi="Tahoma" w:cs="Tahoma"/>
          <w:sz w:val="24"/>
          <w:szCs w:val="24"/>
        </w:rPr>
        <w:t xml:space="preserve"> </w:t>
      </w:r>
    </w:p>
    <w:p w:rsidR="00B71596" w:rsidRDefault="00B71596" w:rsidP="00C7386B">
      <w:pPr>
        <w:spacing w:after="0" w:line="240" w:lineRule="auto"/>
        <w:jc w:val="center"/>
        <w:rPr>
          <w:rFonts w:ascii="Tahoma" w:hAnsi="Tahoma" w:cs="Tahoma"/>
          <w:b/>
          <w:sz w:val="24"/>
          <w:szCs w:val="24"/>
        </w:rPr>
      </w:pPr>
    </w:p>
    <w:p w:rsidR="0036721C" w:rsidRPr="00C1417A" w:rsidRDefault="0036721C" w:rsidP="00C7386B">
      <w:pPr>
        <w:spacing w:after="0" w:line="240" w:lineRule="auto"/>
        <w:jc w:val="center"/>
        <w:rPr>
          <w:rFonts w:ascii="Tahoma" w:hAnsi="Tahoma" w:cs="Tahoma"/>
          <w:b/>
          <w:color w:val="FF0000"/>
          <w:sz w:val="20"/>
          <w:szCs w:val="24"/>
        </w:rPr>
      </w:pPr>
      <w:r>
        <w:rPr>
          <w:rFonts w:ascii="Tahoma" w:hAnsi="Tahoma" w:cs="Tahoma"/>
          <w:b/>
          <w:color w:val="FF0000"/>
          <w:sz w:val="20"/>
          <w:szCs w:val="24"/>
        </w:rPr>
        <w:t xml:space="preserve">Last updated: </w:t>
      </w:r>
      <w:r w:rsidR="0097515B">
        <w:rPr>
          <w:rFonts w:ascii="Tahoma" w:hAnsi="Tahoma" w:cs="Tahoma"/>
          <w:b/>
          <w:color w:val="FF0000"/>
          <w:sz w:val="20"/>
          <w:szCs w:val="24"/>
        </w:rPr>
        <w:fldChar w:fldCharType="begin"/>
      </w:r>
      <w:r>
        <w:rPr>
          <w:rFonts w:ascii="Tahoma" w:hAnsi="Tahoma" w:cs="Tahoma"/>
          <w:b/>
          <w:color w:val="FF0000"/>
          <w:sz w:val="20"/>
          <w:szCs w:val="24"/>
        </w:rPr>
        <w:instrText xml:space="preserve"> SAVEDATE \@ "MMMM d, y" \* MERGEFORMAT </w:instrText>
      </w:r>
      <w:r w:rsidR="0097515B">
        <w:rPr>
          <w:rFonts w:ascii="Tahoma" w:hAnsi="Tahoma" w:cs="Tahoma"/>
          <w:b/>
          <w:color w:val="FF0000"/>
          <w:sz w:val="20"/>
          <w:szCs w:val="24"/>
        </w:rPr>
        <w:fldChar w:fldCharType="separate"/>
      </w:r>
      <w:r w:rsidR="005029D3">
        <w:rPr>
          <w:rFonts w:ascii="Tahoma" w:hAnsi="Tahoma" w:cs="Tahoma"/>
          <w:b/>
          <w:noProof/>
          <w:color w:val="FF0000"/>
          <w:sz w:val="20"/>
          <w:szCs w:val="24"/>
        </w:rPr>
        <w:t>January 9, 14</w:t>
      </w:r>
      <w:r w:rsidR="0097515B">
        <w:rPr>
          <w:rFonts w:ascii="Tahoma" w:hAnsi="Tahoma" w:cs="Tahoma"/>
          <w:b/>
          <w:color w:val="FF0000"/>
          <w:sz w:val="20"/>
          <w:szCs w:val="24"/>
        </w:rPr>
        <w:fldChar w:fldCharType="end"/>
      </w:r>
    </w:p>
    <w:p w:rsidR="0036721C" w:rsidRDefault="0036721C" w:rsidP="00637367">
      <w:pPr>
        <w:spacing w:after="0" w:line="240" w:lineRule="auto"/>
        <w:rPr>
          <w:rFonts w:ascii="Tahoma" w:hAnsi="Tahoma" w:cs="Tahoma"/>
          <w:b/>
          <w:sz w:val="20"/>
          <w:szCs w:val="20"/>
        </w:rPr>
      </w:pPr>
    </w:p>
    <w:p w:rsidR="0036721C" w:rsidRPr="00B62F10" w:rsidRDefault="0036721C" w:rsidP="002D1D09">
      <w:pPr>
        <w:spacing w:after="0" w:line="240" w:lineRule="auto"/>
        <w:rPr>
          <w:rFonts w:ascii="Tahoma" w:hAnsi="Tahoma" w:cs="Tahoma"/>
          <w:b/>
          <w:sz w:val="20"/>
          <w:szCs w:val="20"/>
        </w:rPr>
      </w:pPr>
    </w:p>
    <w:tbl>
      <w:tblPr>
        <w:tblW w:w="797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254"/>
        <w:gridCol w:w="720"/>
      </w:tblGrid>
      <w:tr w:rsidR="0036721C" w:rsidTr="00012699">
        <w:trPr>
          <w:jc w:val="center"/>
        </w:trPr>
        <w:tc>
          <w:tcPr>
            <w:tcW w:w="7254" w:type="dxa"/>
          </w:tcPr>
          <w:p w:rsidR="0036721C" w:rsidRPr="00012699" w:rsidRDefault="0036721C" w:rsidP="00012699">
            <w:pPr>
              <w:spacing w:after="0" w:line="240" w:lineRule="auto"/>
              <w:rPr>
                <w:rFonts w:ascii="Tahoma" w:hAnsi="Tahoma" w:cs="Tahoma"/>
                <w:b/>
                <w:sz w:val="20"/>
                <w:szCs w:val="20"/>
              </w:rPr>
            </w:pPr>
          </w:p>
          <w:p w:rsidR="0036721C" w:rsidRPr="00012699" w:rsidRDefault="0036721C" w:rsidP="00012699">
            <w:pPr>
              <w:spacing w:after="0" w:line="240" w:lineRule="auto"/>
              <w:rPr>
                <w:rFonts w:ascii="Tahoma" w:hAnsi="Tahoma" w:cs="Tahoma"/>
                <w:b/>
                <w:sz w:val="20"/>
                <w:szCs w:val="20"/>
              </w:rPr>
            </w:pPr>
            <w:r w:rsidRPr="00012699">
              <w:rPr>
                <w:rFonts w:ascii="Tahoma" w:hAnsi="Tahoma" w:cs="Tahoma"/>
                <w:b/>
                <w:sz w:val="20"/>
                <w:szCs w:val="20"/>
              </w:rPr>
              <w:t xml:space="preserve">Table of Contents: </w:t>
            </w:r>
          </w:p>
          <w:p w:rsidR="0036721C" w:rsidRPr="00012699" w:rsidRDefault="0036721C" w:rsidP="00012699">
            <w:pPr>
              <w:spacing w:after="0" w:line="240" w:lineRule="auto"/>
              <w:rPr>
                <w:rFonts w:ascii="Tahoma" w:hAnsi="Tahoma" w:cs="Tahoma"/>
                <w:b/>
                <w:sz w:val="20"/>
                <w:szCs w:val="20"/>
              </w:rPr>
            </w:pPr>
          </w:p>
        </w:tc>
        <w:tc>
          <w:tcPr>
            <w:tcW w:w="720" w:type="dxa"/>
          </w:tcPr>
          <w:p w:rsidR="0036721C" w:rsidRPr="00012699" w:rsidRDefault="0036721C" w:rsidP="00012699">
            <w:pPr>
              <w:spacing w:after="0" w:line="240" w:lineRule="auto"/>
              <w:rPr>
                <w:rFonts w:ascii="Tahoma" w:hAnsi="Tahoma" w:cs="Tahoma"/>
                <w:b/>
                <w:sz w:val="20"/>
                <w:szCs w:val="20"/>
              </w:rPr>
            </w:pPr>
          </w:p>
          <w:p w:rsidR="0036721C" w:rsidRPr="00012699" w:rsidRDefault="0036721C" w:rsidP="00012699">
            <w:pPr>
              <w:spacing w:after="0" w:line="240" w:lineRule="auto"/>
              <w:rPr>
                <w:rFonts w:ascii="Tahoma" w:hAnsi="Tahoma" w:cs="Tahoma"/>
                <w:b/>
                <w:sz w:val="20"/>
                <w:szCs w:val="20"/>
              </w:rPr>
            </w:pPr>
            <w:r w:rsidRPr="00012699">
              <w:rPr>
                <w:rFonts w:ascii="Tahoma" w:hAnsi="Tahoma" w:cs="Tahoma"/>
                <w:b/>
                <w:sz w:val="20"/>
                <w:szCs w:val="20"/>
              </w:rPr>
              <w:t>Page</w:t>
            </w:r>
          </w:p>
        </w:tc>
      </w:tr>
      <w:tr w:rsidR="0036721C" w:rsidTr="00012699">
        <w:trPr>
          <w:jc w:val="center"/>
        </w:trPr>
        <w:tc>
          <w:tcPr>
            <w:tcW w:w="7254" w:type="dxa"/>
          </w:tcPr>
          <w:p w:rsidR="0036721C" w:rsidRPr="00012699" w:rsidRDefault="0036721C" w:rsidP="00012699">
            <w:pPr>
              <w:spacing w:after="0" w:line="360" w:lineRule="auto"/>
              <w:rPr>
                <w:rFonts w:ascii="Tahoma" w:hAnsi="Tahoma" w:cs="Tahoma"/>
                <w:b/>
                <w:sz w:val="20"/>
                <w:szCs w:val="20"/>
              </w:rPr>
            </w:pPr>
          </w:p>
        </w:tc>
        <w:tc>
          <w:tcPr>
            <w:tcW w:w="720" w:type="dxa"/>
          </w:tcPr>
          <w:p w:rsidR="0036721C" w:rsidRPr="00012699" w:rsidRDefault="0036721C" w:rsidP="00012699">
            <w:pPr>
              <w:spacing w:after="0" w:line="360" w:lineRule="auto"/>
              <w:rPr>
                <w:rFonts w:ascii="Tahoma" w:hAnsi="Tahoma" w:cs="Tahoma"/>
                <w:b/>
                <w:sz w:val="20"/>
                <w:szCs w:val="20"/>
              </w:rPr>
            </w:pP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Site coordinator tasks</w:t>
            </w:r>
          </w:p>
        </w:tc>
        <w:tc>
          <w:tcPr>
            <w:tcW w:w="720" w:type="dxa"/>
          </w:tcPr>
          <w:p w:rsidR="0036721C" w:rsidRPr="00012699" w:rsidRDefault="0036721C" w:rsidP="00012699">
            <w:pPr>
              <w:spacing w:after="0" w:line="360" w:lineRule="auto"/>
              <w:rPr>
                <w:rFonts w:ascii="Tahoma" w:hAnsi="Tahoma" w:cs="Tahoma"/>
                <w:sz w:val="20"/>
                <w:szCs w:val="20"/>
              </w:rPr>
            </w:pPr>
            <w:r w:rsidRPr="00012699">
              <w:rPr>
                <w:rFonts w:ascii="Tahoma" w:hAnsi="Tahoma" w:cs="Tahoma"/>
                <w:sz w:val="20"/>
                <w:szCs w:val="20"/>
              </w:rPr>
              <w:t>2</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Recruitment</w:t>
            </w:r>
          </w:p>
        </w:tc>
        <w:tc>
          <w:tcPr>
            <w:tcW w:w="720" w:type="dxa"/>
          </w:tcPr>
          <w:p w:rsidR="0036721C" w:rsidRPr="00012699" w:rsidRDefault="0036721C" w:rsidP="00012699">
            <w:pPr>
              <w:spacing w:after="0" w:line="360" w:lineRule="auto"/>
              <w:rPr>
                <w:rFonts w:ascii="Tahoma" w:hAnsi="Tahoma" w:cs="Tahoma"/>
                <w:sz w:val="20"/>
                <w:szCs w:val="20"/>
              </w:rPr>
            </w:pPr>
            <w:r w:rsidRPr="00012699">
              <w:rPr>
                <w:rFonts w:ascii="Tahoma" w:hAnsi="Tahoma" w:cs="Tahoma"/>
                <w:sz w:val="20"/>
                <w:szCs w:val="20"/>
              </w:rPr>
              <w:t>3</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 xml:space="preserve">Schedule of Procedures </w:t>
            </w:r>
          </w:p>
        </w:tc>
        <w:tc>
          <w:tcPr>
            <w:tcW w:w="720" w:type="dxa"/>
          </w:tcPr>
          <w:p w:rsidR="0036721C" w:rsidRPr="00012699" w:rsidRDefault="0036721C" w:rsidP="00012699">
            <w:pPr>
              <w:spacing w:after="0" w:line="360" w:lineRule="auto"/>
              <w:rPr>
                <w:rFonts w:ascii="Tahoma" w:hAnsi="Tahoma" w:cs="Tahoma"/>
                <w:sz w:val="20"/>
                <w:szCs w:val="20"/>
              </w:rPr>
            </w:pPr>
            <w:r w:rsidRPr="00012699">
              <w:rPr>
                <w:rFonts w:ascii="Tahoma" w:hAnsi="Tahoma" w:cs="Tahoma"/>
                <w:sz w:val="20"/>
                <w:szCs w:val="20"/>
              </w:rPr>
              <w:t>4</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Coordinating the screening, baseline, and follow-up site visits</w:t>
            </w:r>
          </w:p>
        </w:tc>
        <w:tc>
          <w:tcPr>
            <w:tcW w:w="720" w:type="dxa"/>
          </w:tcPr>
          <w:p w:rsidR="0036721C" w:rsidRPr="00012699" w:rsidRDefault="0036721C" w:rsidP="00012699">
            <w:pPr>
              <w:spacing w:after="0" w:line="360" w:lineRule="auto"/>
              <w:rPr>
                <w:rFonts w:ascii="Tahoma" w:hAnsi="Tahoma" w:cs="Tahoma"/>
                <w:sz w:val="20"/>
                <w:szCs w:val="20"/>
              </w:rPr>
            </w:pPr>
            <w:r w:rsidRPr="00012699">
              <w:rPr>
                <w:rFonts w:ascii="Tahoma" w:hAnsi="Tahoma" w:cs="Tahoma"/>
                <w:sz w:val="20"/>
                <w:szCs w:val="20"/>
              </w:rPr>
              <w:t>5</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Identifying</w:t>
            </w:r>
            <w:r>
              <w:rPr>
                <w:rFonts w:ascii="Tahoma" w:hAnsi="Tahoma" w:cs="Tahoma"/>
                <w:sz w:val="20"/>
                <w:szCs w:val="20"/>
              </w:rPr>
              <w:t xml:space="preserve"> suspected IBD</w:t>
            </w:r>
            <w:r w:rsidRPr="00012699">
              <w:rPr>
                <w:rFonts w:ascii="Tahoma" w:hAnsi="Tahoma" w:cs="Tahoma"/>
                <w:sz w:val="20"/>
                <w:szCs w:val="20"/>
              </w:rPr>
              <w:t xml:space="preserve"> subjects and the screening colonoscopy/biopsy collection</w:t>
            </w:r>
          </w:p>
        </w:tc>
        <w:tc>
          <w:tcPr>
            <w:tcW w:w="720" w:type="dxa"/>
          </w:tcPr>
          <w:p w:rsidR="0036721C" w:rsidRPr="00012699" w:rsidRDefault="0036721C" w:rsidP="00012699">
            <w:pPr>
              <w:spacing w:after="0" w:line="360" w:lineRule="auto"/>
              <w:rPr>
                <w:rFonts w:ascii="Tahoma" w:hAnsi="Tahoma" w:cs="Tahoma"/>
                <w:sz w:val="20"/>
                <w:szCs w:val="20"/>
              </w:rPr>
            </w:pPr>
            <w:r>
              <w:rPr>
                <w:rFonts w:ascii="Tahoma" w:hAnsi="Tahoma" w:cs="Tahoma"/>
                <w:sz w:val="20"/>
                <w:szCs w:val="20"/>
              </w:rPr>
              <w:t>7</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Identifying</w:t>
            </w:r>
            <w:r>
              <w:rPr>
                <w:rFonts w:ascii="Tahoma" w:hAnsi="Tahoma" w:cs="Tahoma"/>
                <w:sz w:val="20"/>
                <w:szCs w:val="20"/>
              </w:rPr>
              <w:t xml:space="preserve"> healthy control</w:t>
            </w:r>
            <w:r w:rsidRPr="00012699">
              <w:rPr>
                <w:rFonts w:ascii="Tahoma" w:hAnsi="Tahoma" w:cs="Tahoma"/>
                <w:sz w:val="20"/>
                <w:szCs w:val="20"/>
              </w:rPr>
              <w:t xml:space="preserve"> subjects and the screening colonoscopy/biopsy collection</w:t>
            </w:r>
          </w:p>
        </w:tc>
        <w:tc>
          <w:tcPr>
            <w:tcW w:w="720" w:type="dxa"/>
          </w:tcPr>
          <w:p w:rsidR="0036721C" w:rsidRDefault="0036721C" w:rsidP="00012699">
            <w:pPr>
              <w:spacing w:after="0" w:line="360" w:lineRule="auto"/>
              <w:rPr>
                <w:rFonts w:ascii="Tahoma" w:hAnsi="Tahoma" w:cs="Tahoma"/>
                <w:sz w:val="20"/>
                <w:szCs w:val="20"/>
              </w:rPr>
            </w:pPr>
            <w:r>
              <w:rPr>
                <w:rFonts w:ascii="Tahoma" w:hAnsi="Tahoma" w:cs="Tahoma"/>
                <w:sz w:val="20"/>
                <w:szCs w:val="20"/>
              </w:rPr>
              <w:t>8</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Biopsy Collection and Storage</w:t>
            </w:r>
          </w:p>
        </w:tc>
        <w:tc>
          <w:tcPr>
            <w:tcW w:w="720" w:type="dxa"/>
          </w:tcPr>
          <w:p w:rsidR="0036721C" w:rsidRPr="00012699" w:rsidRDefault="0036721C" w:rsidP="00012699">
            <w:pPr>
              <w:spacing w:after="0" w:line="360" w:lineRule="auto"/>
              <w:rPr>
                <w:rFonts w:ascii="Tahoma" w:hAnsi="Tahoma" w:cs="Tahoma"/>
                <w:sz w:val="20"/>
                <w:szCs w:val="20"/>
              </w:rPr>
            </w:pPr>
            <w:r>
              <w:rPr>
                <w:rFonts w:ascii="Tahoma" w:hAnsi="Tahoma" w:cs="Tahoma"/>
                <w:sz w:val="20"/>
                <w:szCs w:val="20"/>
              </w:rPr>
              <w:t>9</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 xml:space="preserve">Collecting, </w:t>
            </w:r>
            <w:proofErr w:type="spellStart"/>
            <w:r w:rsidRPr="00012699">
              <w:rPr>
                <w:rFonts w:ascii="Tahoma" w:hAnsi="Tahoma" w:cs="Tahoma"/>
                <w:sz w:val="20"/>
                <w:szCs w:val="20"/>
              </w:rPr>
              <w:t>Aliquoting</w:t>
            </w:r>
            <w:proofErr w:type="spellEnd"/>
            <w:r w:rsidRPr="00012699">
              <w:rPr>
                <w:rFonts w:ascii="Tahoma" w:hAnsi="Tahoma" w:cs="Tahoma"/>
                <w:sz w:val="20"/>
                <w:szCs w:val="20"/>
              </w:rPr>
              <w:t>, and Storing Blood Samples</w:t>
            </w:r>
          </w:p>
        </w:tc>
        <w:tc>
          <w:tcPr>
            <w:tcW w:w="720" w:type="dxa"/>
          </w:tcPr>
          <w:p w:rsidR="0036721C" w:rsidRPr="00012699" w:rsidRDefault="0036721C" w:rsidP="00012699">
            <w:pPr>
              <w:spacing w:after="0" w:line="360" w:lineRule="auto"/>
              <w:rPr>
                <w:rFonts w:ascii="Tahoma" w:hAnsi="Tahoma" w:cs="Tahoma"/>
                <w:sz w:val="20"/>
                <w:szCs w:val="20"/>
              </w:rPr>
            </w:pPr>
            <w:r>
              <w:rPr>
                <w:rFonts w:ascii="Tahoma" w:hAnsi="Tahoma" w:cs="Tahoma"/>
                <w:sz w:val="20"/>
                <w:szCs w:val="20"/>
              </w:rPr>
              <w:t>11</w:t>
            </w:r>
          </w:p>
        </w:tc>
      </w:tr>
      <w:tr w:rsidR="0036721C" w:rsidTr="00012699">
        <w:trPr>
          <w:jc w:val="center"/>
        </w:trPr>
        <w:tc>
          <w:tcPr>
            <w:tcW w:w="7254" w:type="dxa"/>
          </w:tcPr>
          <w:p w:rsidR="0036721C" w:rsidRPr="00012699" w:rsidRDefault="0036721C" w:rsidP="00012699">
            <w:pPr>
              <w:numPr>
                <w:ilvl w:val="1"/>
                <w:numId w:val="1"/>
              </w:numPr>
              <w:spacing w:after="0" w:line="360" w:lineRule="auto"/>
              <w:rPr>
                <w:rFonts w:ascii="Tahoma" w:hAnsi="Tahoma" w:cs="Tahoma"/>
                <w:sz w:val="20"/>
                <w:szCs w:val="20"/>
              </w:rPr>
            </w:pPr>
            <w:r w:rsidRPr="00012699">
              <w:rPr>
                <w:rFonts w:ascii="Tahoma" w:hAnsi="Tahoma" w:cs="Tahoma"/>
                <w:sz w:val="20"/>
                <w:szCs w:val="20"/>
              </w:rPr>
              <w:t>Broad communication</w:t>
            </w:r>
          </w:p>
        </w:tc>
        <w:tc>
          <w:tcPr>
            <w:tcW w:w="720" w:type="dxa"/>
          </w:tcPr>
          <w:p w:rsidR="0036721C" w:rsidRPr="00012699" w:rsidRDefault="0036721C" w:rsidP="00012699">
            <w:pPr>
              <w:spacing w:after="0" w:line="360" w:lineRule="auto"/>
              <w:rPr>
                <w:rFonts w:ascii="Tahoma" w:hAnsi="Tahoma" w:cs="Tahoma"/>
                <w:sz w:val="20"/>
                <w:szCs w:val="20"/>
              </w:rPr>
            </w:pPr>
            <w:r>
              <w:rPr>
                <w:rFonts w:ascii="Tahoma" w:hAnsi="Tahoma" w:cs="Tahoma"/>
                <w:sz w:val="20"/>
                <w:szCs w:val="20"/>
              </w:rPr>
              <w:t>12</w:t>
            </w:r>
          </w:p>
        </w:tc>
      </w:tr>
      <w:tr w:rsidR="00F875AD" w:rsidTr="00012699">
        <w:trPr>
          <w:jc w:val="center"/>
        </w:trPr>
        <w:tc>
          <w:tcPr>
            <w:tcW w:w="7254" w:type="dxa"/>
          </w:tcPr>
          <w:p w:rsidR="00F875AD" w:rsidRPr="009E6DAB" w:rsidRDefault="00F70536" w:rsidP="00012699">
            <w:pPr>
              <w:numPr>
                <w:ilvl w:val="1"/>
                <w:numId w:val="1"/>
              </w:numPr>
              <w:spacing w:after="0" w:line="360" w:lineRule="auto"/>
              <w:rPr>
                <w:rFonts w:ascii="Tahoma" w:hAnsi="Tahoma" w:cs="Tahoma"/>
                <w:sz w:val="20"/>
                <w:szCs w:val="20"/>
              </w:rPr>
            </w:pPr>
            <w:r w:rsidRPr="009E6DAB">
              <w:rPr>
                <w:rFonts w:ascii="Tahoma" w:hAnsi="Tahoma" w:cs="Tahoma"/>
                <w:sz w:val="20"/>
                <w:szCs w:val="20"/>
              </w:rPr>
              <w:t xml:space="preserve">Labeling and shipping </w:t>
            </w:r>
            <w:proofErr w:type="spellStart"/>
            <w:r w:rsidRPr="009E6DAB">
              <w:rPr>
                <w:rFonts w:ascii="Tahoma" w:hAnsi="Tahoma" w:cs="Tahoma"/>
                <w:sz w:val="20"/>
                <w:szCs w:val="20"/>
              </w:rPr>
              <w:t>biospecimens</w:t>
            </w:r>
            <w:proofErr w:type="spellEnd"/>
          </w:p>
        </w:tc>
        <w:tc>
          <w:tcPr>
            <w:tcW w:w="720" w:type="dxa"/>
          </w:tcPr>
          <w:p w:rsidR="00F875AD" w:rsidRPr="009E6DAB" w:rsidRDefault="00F70536" w:rsidP="00012699">
            <w:pPr>
              <w:spacing w:after="0" w:line="360" w:lineRule="auto"/>
              <w:rPr>
                <w:rFonts w:ascii="Tahoma" w:hAnsi="Tahoma" w:cs="Tahoma"/>
                <w:sz w:val="20"/>
                <w:szCs w:val="20"/>
              </w:rPr>
            </w:pPr>
            <w:r w:rsidRPr="009E6DAB">
              <w:rPr>
                <w:rFonts w:ascii="Tahoma" w:hAnsi="Tahoma" w:cs="Tahoma"/>
                <w:sz w:val="20"/>
                <w:szCs w:val="20"/>
              </w:rPr>
              <w:t>14</w:t>
            </w:r>
          </w:p>
        </w:tc>
      </w:tr>
    </w:tbl>
    <w:p w:rsidR="0036721C" w:rsidRDefault="0036721C" w:rsidP="007E4FA3">
      <w:pPr>
        <w:spacing w:after="0" w:line="240" w:lineRule="auto"/>
        <w:jc w:val="center"/>
        <w:rPr>
          <w:rFonts w:ascii="Tahoma" w:hAnsi="Tahoma" w:cs="Tahoma"/>
          <w:b/>
          <w:sz w:val="20"/>
          <w:szCs w:val="20"/>
        </w:rPr>
      </w:pPr>
    </w:p>
    <w:p w:rsidR="0036721C" w:rsidRPr="00D34EA1" w:rsidRDefault="0036721C" w:rsidP="00D34EA1">
      <w:pPr>
        <w:spacing w:after="0" w:line="240" w:lineRule="auto"/>
        <w:jc w:val="both"/>
        <w:rPr>
          <w:rFonts w:ascii="Tahoma" w:hAnsi="Tahoma" w:cs="Tahoma"/>
          <w:sz w:val="20"/>
          <w:szCs w:val="20"/>
        </w:rPr>
      </w:pPr>
      <w:r>
        <w:rPr>
          <w:rFonts w:ascii="Tahoma" w:hAnsi="Tahoma" w:cs="Tahoma"/>
          <w:b/>
          <w:sz w:val="20"/>
          <w:szCs w:val="20"/>
        </w:rPr>
        <w:t>NOTE:</w:t>
      </w:r>
      <w:r w:rsidRPr="00D34EA1">
        <w:rPr>
          <w:rFonts w:ascii="Tahoma" w:hAnsi="Tahoma" w:cs="Tahoma"/>
          <w:sz w:val="20"/>
          <w:szCs w:val="20"/>
        </w:rPr>
        <w:t xml:space="preserve"> Refe</w:t>
      </w:r>
      <w:r>
        <w:rPr>
          <w:rFonts w:ascii="Tahoma" w:hAnsi="Tahoma" w:cs="Tahoma"/>
          <w:sz w:val="20"/>
          <w:szCs w:val="20"/>
        </w:rPr>
        <w:t xml:space="preserve">rences to all additional detailed protocol documents will be given in </w:t>
      </w:r>
      <w:r w:rsidRPr="00F324FF">
        <w:rPr>
          <w:rFonts w:ascii="Courier New" w:hAnsi="Courier New" w:cs="Courier New"/>
          <w:b/>
          <w:sz w:val="20"/>
          <w:szCs w:val="20"/>
        </w:rPr>
        <w:t xml:space="preserve">Capitalized Bold </w:t>
      </w:r>
      <w:proofErr w:type="spellStart"/>
      <w:r w:rsidRPr="00F324FF">
        <w:rPr>
          <w:rFonts w:ascii="Courier New" w:hAnsi="Courier New" w:cs="Courier New"/>
          <w:b/>
          <w:sz w:val="20"/>
          <w:szCs w:val="20"/>
        </w:rPr>
        <w:t>Monospace</w:t>
      </w:r>
      <w:proofErr w:type="spellEnd"/>
      <w:r w:rsidRPr="00F324FF">
        <w:rPr>
          <w:rFonts w:ascii="Courier New" w:hAnsi="Courier New" w:cs="Courier New"/>
          <w:b/>
          <w:sz w:val="20"/>
          <w:szCs w:val="20"/>
        </w:rPr>
        <w:t xml:space="preserve"> Font</w:t>
      </w:r>
      <w:r>
        <w:rPr>
          <w:rFonts w:ascii="Tahoma" w:hAnsi="Tahoma" w:cs="Tahoma"/>
          <w:sz w:val="20"/>
          <w:szCs w:val="20"/>
        </w:rPr>
        <w:t>.</w:t>
      </w:r>
    </w:p>
    <w:p w:rsidR="0036721C" w:rsidRPr="00B62F10" w:rsidRDefault="0036721C" w:rsidP="009E6DAB">
      <w:pPr>
        <w:spacing w:after="0" w:line="240" w:lineRule="auto"/>
        <w:jc w:val="center"/>
        <w:rPr>
          <w:rFonts w:ascii="Tahoma" w:hAnsi="Tahoma" w:cs="Tahoma"/>
          <w:b/>
        </w:rPr>
      </w:pPr>
      <w:r w:rsidRPr="00B62F10">
        <w:rPr>
          <w:rFonts w:ascii="Tahoma" w:hAnsi="Tahoma" w:cs="Tahoma"/>
          <w:b/>
          <w:sz w:val="20"/>
          <w:szCs w:val="20"/>
        </w:rPr>
        <w:br w:type="page"/>
      </w:r>
      <w:r w:rsidRPr="00B62F10">
        <w:rPr>
          <w:rFonts w:ascii="Tahoma" w:hAnsi="Tahoma" w:cs="Tahoma"/>
          <w:b/>
        </w:rPr>
        <w:lastRenderedPageBreak/>
        <w:t xml:space="preserve">Clinical Research Coordinator SOPs: </w:t>
      </w:r>
      <w:r w:rsidRPr="00DB5E45">
        <w:rPr>
          <w:rFonts w:ascii="Tahoma" w:hAnsi="Tahoma" w:cs="Tahoma"/>
          <w:b/>
        </w:rPr>
        <w:t>Site coordinator tasks</w:t>
      </w:r>
    </w:p>
    <w:p w:rsidR="0036721C" w:rsidRPr="00B62F10" w:rsidRDefault="0036721C" w:rsidP="007E4FA3">
      <w:pPr>
        <w:spacing w:after="0" w:line="240" w:lineRule="auto"/>
        <w:jc w:val="center"/>
        <w:rPr>
          <w:rFonts w:ascii="Tahoma" w:hAnsi="Tahoma" w:cs="Tahoma"/>
          <w:b/>
          <w:sz w:val="20"/>
          <w:szCs w:val="20"/>
        </w:rPr>
      </w:pPr>
    </w:p>
    <w:p w:rsidR="0036721C" w:rsidRDefault="0036721C" w:rsidP="007E4FA3">
      <w:pPr>
        <w:numPr>
          <w:ilvl w:val="0"/>
          <w:numId w:val="15"/>
        </w:numPr>
        <w:rPr>
          <w:rFonts w:ascii="Tahoma" w:hAnsi="Tahoma" w:cs="Tahoma"/>
          <w:sz w:val="20"/>
          <w:szCs w:val="20"/>
        </w:rPr>
      </w:pPr>
      <w:r w:rsidRPr="00DB5E45">
        <w:rPr>
          <w:rFonts w:ascii="Tahoma" w:hAnsi="Tahoma" w:cs="Tahoma"/>
          <w:sz w:val="20"/>
          <w:szCs w:val="20"/>
        </w:rPr>
        <w:t xml:space="preserve">Recruit </w:t>
      </w:r>
      <w:r>
        <w:rPr>
          <w:rFonts w:ascii="Tahoma" w:hAnsi="Tahoma" w:cs="Tahoma"/>
          <w:sz w:val="20"/>
          <w:szCs w:val="20"/>
        </w:rPr>
        <w:t xml:space="preserve">an average of </w:t>
      </w:r>
      <w:r w:rsidRPr="00DB5E45">
        <w:rPr>
          <w:rFonts w:ascii="Tahoma" w:hAnsi="Tahoma" w:cs="Tahoma"/>
          <w:sz w:val="20"/>
          <w:szCs w:val="20"/>
        </w:rPr>
        <w:t xml:space="preserve">2 patients per month per site. </w:t>
      </w:r>
    </w:p>
    <w:p w:rsidR="0036721C" w:rsidRDefault="0036721C" w:rsidP="007E4FA3">
      <w:pPr>
        <w:numPr>
          <w:ilvl w:val="0"/>
          <w:numId w:val="15"/>
        </w:numPr>
        <w:rPr>
          <w:rFonts w:ascii="Tahoma" w:hAnsi="Tahoma" w:cs="Tahoma"/>
          <w:sz w:val="20"/>
          <w:szCs w:val="20"/>
        </w:rPr>
      </w:pPr>
      <w:r>
        <w:rPr>
          <w:rFonts w:ascii="Tahoma" w:hAnsi="Tahoma" w:cs="Tahoma"/>
          <w:sz w:val="20"/>
          <w:szCs w:val="20"/>
        </w:rPr>
        <w:t>At each visit, perform medical record review and interview subject to complete source documents (screening, baseline, and follow up).</w:t>
      </w:r>
    </w:p>
    <w:p w:rsidR="0036721C" w:rsidRDefault="0036721C" w:rsidP="00B36BB8">
      <w:pPr>
        <w:numPr>
          <w:ilvl w:val="0"/>
          <w:numId w:val="15"/>
        </w:numPr>
        <w:rPr>
          <w:rFonts w:ascii="Tahoma" w:hAnsi="Tahoma" w:cs="Tahoma"/>
          <w:sz w:val="20"/>
          <w:szCs w:val="20"/>
        </w:rPr>
      </w:pPr>
      <w:r>
        <w:rPr>
          <w:rFonts w:ascii="Tahoma" w:hAnsi="Tahoma" w:cs="Tahoma"/>
          <w:sz w:val="20"/>
          <w:szCs w:val="20"/>
        </w:rPr>
        <w:t>On an ongoing basis, transcribe s</w:t>
      </w:r>
      <w:r w:rsidRPr="00DB5E45">
        <w:rPr>
          <w:rFonts w:ascii="Tahoma" w:hAnsi="Tahoma" w:cs="Tahoma"/>
          <w:sz w:val="20"/>
          <w:szCs w:val="20"/>
        </w:rPr>
        <w:t xml:space="preserve">ource documents (clinical metadata) into </w:t>
      </w:r>
      <w:r>
        <w:rPr>
          <w:rFonts w:ascii="Tahoma" w:hAnsi="Tahoma" w:cs="Tahoma"/>
          <w:sz w:val="20"/>
          <w:szCs w:val="20"/>
        </w:rPr>
        <w:t>the study</w:t>
      </w:r>
      <w:r w:rsidRPr="00DB5E45">
        <w:rPr>
          <w:rFonts w:ascii="Tahoma" w:hAnsi="Tahoma" w:cs="Tahoma"/>
          <w:sz w:val="20"/>
          <w:szCs w:val="20"/>
        </w:rPr>
        <w:t xml:space="preserve"> database, which will act as the Electronic Database Capture (EDC) for this study. </w:t>
      </w:r>
    </w:p>
    <w:p w:rsidR="0036721C" w:rsidRDefault="0036721C" w:rsidP="00B36BB8">
      <w:pPr>
        <w:numPr>
          <w:ilvl w:val="0"/>
          <w:numId w:val="15"/>
        </w:numPr>
        <w:rPr>
          <w:rFonts w:ascii="Tahoma" w:hAnsi="Tahoma" w:cs="Tahoma"/>
          <w:sz w:val="20"/>
          <w:szCs w:val="20"/>
        </w:rPr>
      </w:pPr>
      <w:r>
        <w:rPr>
          <w:rFonts w:ascii="Tahoma" w:hAnsi="Tahoma" w:cs="Tahoma"/>
          <w:sz w:val="20"/>
          <w:szCs w:val="20"/>
        </w:rPr>
        <w:t>At each visit, perform phlebotomy and process, label, and store labs as indicated.</w:t>
      </w:r>
    </w:p>
    <w:p w:rsidR="0036721C" w:rsidRDefault="0036721C" w:rsidP="00B36BB8">
      <w:pPr>
        <w:numPr>
          <w:ilvl w:val="0"/>
          <w:numId w:val="15"/>
        </w:numPr>
        <w:rPr>
          <w:rFonts w:ascii="Tahoma" w:hAnsi="Tahoma" w:cs="Tahoma"/>
          <w:sz w:val="20"/>
          <w:szCs w:val="20"/>
        </w:rPr>
      </w:pPr>
      <w:r>
        <w:rPr>
          <w:rFonts w:ascii="Tahoma" w:hAnsi="Tahoma" w:cs="Tahoma"/>
          <w:sz w:val="20"/>
          <w:szCs w:val="20"/>
        </w:rPr>
        <w:t>At each colonoscopy, process, label, and store biopsies as indicated.</w:t>
      </w:r>
    </w:p>
    <w:p w:rsidR="0036721C" w:rsidRDefault="0036721C" w:rsidP="00B36BB8">
      <w:pPr>
        <w:numPr>
          <w:ilvl w:val="0"/>
          <w:numId w:val="15"/>
        </w:numPr>
        <w:rPr>
          <w:rFonts w:ascii="Tahoma" w:hAnsi="Tahoma" w:cs="Tahoma"/>
          <w:sz w:val="20"/>
          <w:szCs w:val="20"/>
        </w:rPr>
      </w:pPr>
      <w:r>
        <w:rPr>
          <w:rFonts w:ascii="Tahoma" w:hAnsi="Tahoma" w:cs="Tahoma"/>
          <w:sz w:val="20"/>
          <w:szCs w:val="20"/>
        </w:rPr>
        <w:t xml:space="preserve">At each visit, assemble stool collection kits, and provide kits, instructions, and labels to subjects as indicated in the stool kit assembly instructions. </w:t>
      </w:r>
    </w:p>
    <w:p w:rsidR="0036721C" w:rsidRPr="004675BE" w:rsidRDefault="0036721C" w:rsidP="00B36BB8">
      <w:pPr>
        <w:numPr>
          <w:ilvl w:val="0"/>
          <w:numId w:val="15"/>
        </w:numPr>
        <w:rPr>
          <w:rFonts w:ascii="Tahoma" w:hAnsi="Tahoma" w:cs="Tahoma"/>
          <w:sz w:val="20"/>
          <w:szCs w:val="20"/>
        </w:rPr>
      </w:pPr>
      <w:r>
        <w:rPr>
          <w:rFonts w:ascii="Tahoma" w:hAnsi="Tahoma" w:cs="Tahoma"/>
          <w:sz w:val="20"/>
          <w:szCs w:val="20"/>
        </w:rPr>
        <w:t>At baseline visit, f</w:t>
      </w:r>
      <w:r w:rsidRPr="00DB5E45">
        <w:rPr>
          <w:rFonts w:ascii="Tahoma" w:hAnsi="Tahoma" w:cs="Tahoma"/>
          <w:sz w:val="20"/>
          <w:szCs w:val="20"/>
        </w:rPr>
        <w:t xml:space="preserve">ill out stool collection calendar at time of enrollment for each subject. Make </w:t>
      </w:r>
      <w:r>
        <w:rPr>
          <w:rFonts w:ascii="Tahoma" w:hAnsi="Tahoma" w:cs="Tahoma"/>
          <w:sz w:val="20"/>
          <w:szCs w:val="20"/>
        </w:rPr>
        <w:t>two</w:t>
      </w:r>
      <w:r w:rsidRPr="00DB5E45">
        <w:rPr>
          <w:rFonts w:ascii="Tahoma" w:hAnsi="Tahoma" w:cs="Tahoma"/>
          <w:sz w:val="20"/>
          <w:szCs w:val="20"/>
        </w:rPr>
        <w:t xml:space="preserve"> copies</w:t>
      </w:r>
      <w:r>
        <w:rPr>
          <w:rFonts w:ascii="Tahoma" w:hAnsi="Tahoma" w:cs="Tahoma"/>
          <w:sz w:val="20"/>
          <w:szCs w:val="20"/>
        </w:rPr>
        <w:t>,</w:t>
      </w:r>
      <w:r w:rsidRPr="00DB5E45">
        <w:rPr>
          <w:rFonts w:ascii="Tahoma" w:hAnsi="Tahoma" w:cs="Tahoma"/>
          <w:sz w:val="20"/>
          <w:szCs w:val="20"/>
        </w:rPr>
        <w:t xml:space="preserve"> one </w:t>
      </w:r>
      <w:r>
        <w:rPr>
          <w:rFonts w:ascii="Tahoma" w:hAnsi="Tahoma" w:cs="Tahoma"/>
          <w:sz w:val="20"/>
          <w:szCs w:val="20"/>
        </w:rPr>
        <w:t>to keep and one for the Broad project manager</w:t>
      </w:r>
      <w:r w:rsidRPr="00DB5E45">
        <w:rPr>
          <w:rFonts w:ascii="Tahoma" w:hAnsi="Tahoma" w:cs="Tahoma"/>
          <w:sz w:val="20"/>
          <w:szCs w:val="20"/>
        </w:rPr>
        <w:t xml:space="preserve">.  </w:t>
      </w:r>
    </w:p>
    <w:p w:rsidR="0036721C" w:rsidRDefault="0036721C" w:rsidP="00DB5E45">
      <w:pPr>
        <w:numPr>
          <w:ilvl w:val="0"/>
          <w:numId w:val="15"/>
        </w:numPr>
        <w:rPr>
          <w:rFonts w:ascii="Tahoma" w:hAnsi="Tahoma" w:cs="Tahoma"/>
          <w:sz w:val="20"/>
          <w:szCs w:val="20"/>
        </w:rPr>
      </w:pPr>
      <w:r>
        <w:rPr>
          <w:rFonts w:ascii="Tahoma" w:hAnsi="Tahoma" w:cs="Tahoma"/>
          <w:sz w:val="20"/>
          <w:szCs w:val="20"/>
        </w:rPr>
        <w:t>On an ongoing basis, r</w:t>
      </w:r>
      <w:r w:rsidRPr="00DB5E45">
        <w:rPr>
          <w:rFonts w:ascii="Tahoma" w:hAnsi="Tahoma" w:cs="Tahoma"/>
          <w:sz w:val="20"/>
          <w:szCs w:val="20"/>
        </w:rPr>
        <w:t xml:space="preserve">emind patients by email or phone call </w:t>
      </w:r>
      <w:r>
        <w:rPr>
          <w:rFonts w:ascii="Tahoma" w:hAnsi="Tahoma" w:cs="Tahoma"/>
          <w:sz w:val="20"/>
          <w:szCs w:val="20"/>
        </w:rPr>
        <w:t xml:space="preserve">(on Fridays) </w:t>
      </w:r>
      <w:r w:rsidRPr="00DB5E45">
        <w:rPr>
          <w:rFonts w:ascii="Tahoma" w:hAnsi="Tahoma" w:cs="Tahoma"/>
          <w:sz w:val="20"/>
          <w:szCs w:val="20"/>
        </w:rPr>
        <w:t xml:space="preserve">when a </w:t>
      </w:r>
      <w:r>
        <w:rPr>
          <w:rFonts w:ascii="Tahoma" w:hAnsi="Tahoma" w:cs="Tahoma"/>
          <w:sz w:val="20"/>
          <w:szCs w:val="20"/>
        </w:rPr>
        <w:t xml:space="preserve">stool </w:t>
      </w:r>
      <w:r w:rsidRPr="00DB5E45">
        <w:rPr>
          <w:rFonts w:ascii="Tahoma" w:hAnsi="Tahoma" w:cs="Tahoma"/>
          <w:sz w:val="20"/>
          <w:szCs w:val="20"/>
        </w:rPr>
        <w:t>sample</w:t>
      </w:r>
      <w:r>
        <w:rPr>
          <w:rFonts w:ascii="Tahoma" w:hAnsi="Tahoma" w:cs="Tahoma"/>
          <w:sz w:val="20"/>
          <w:szCs w:val="20"/>
        </w:rPr>
        <w:t xml:space="preserve"> and corresponding Activity Index and Dietary Recall</w:t>
      </w:r>
      <w:r w:rsidRPr="00DB5E45">
        <w:rPr>
          <w:rFonts w:ascii="Tahoma" w:hAnsi="Tahoma" w:cs="Tahoma"/>
          <w:sz w:val="20"/>
          <w:szCs w:val="20"/>
        </w:rPr>
        <w:t xml:space="preserve"> is coming due. </w:t>
      </w:r>
    </w:p>
    <w:p w:rsidR="0036721C" w:rsidRPr="00DB5E45" w:rsidRDefault="0036721C" w:rsidP="00B36BB8">
      <w:pPr>
        <w:numPr>
          <w:ilvl w:val="0"/>
          <w:numId w:val="15"/>
        </w:numPr>
        <w:rPr>
          <w:rFonts w:ascii="Tahoma" w:hAnsi="Tahoma" w:cs="Tahoma"/>
          <w:sz w:val="20"/>
          <w:szCs w:val="20"/>
        </w:rPr>
      </w:pPr>
      <w:r>
        <w:rPr>
          <w:rFonts w:ascii="Tahoma" w:hAnsi="Tahoma" w:cs="Tahoma"/>
          <w:sz w:val="20"/>
          <w:szCs w:val="20"/>
        </w:rPr>
        <w:t xml:space="preserve">On an ongoing basis, if alerted that </w:t>
      </w:r>
      <w:proofErr w:type="gramStart"/>
      <w:r>
        <w:rPr>
          <w:rFonts w:ascii="Tahoma" w:hAnsi="Tahoma" w:cs="Tahoma"/>
          <w:sz w:val="20"/>
          <w:szCs w:val="20"/>
        </w:rPr>
        <w:t>a sample is late, contact subject daily for 3 days and remind</w:t>
      </w:r>
      <w:proofErr w:type="gramEnd"/>
      <w:r>
        <w:rPr>
          <w:rFonts w:ascii="Tahoma" w:hAnsi="Tahoma" w:cs="Tahoma"/>
          <w:sz w:val="20"/>
          <w:szCs w:val="20"/>
        </w:rPr>
        <w:t xml:space="preserve"> them to send their sample ASAP. If sample is not received by the end of the 3</w:t>
      </w:r>
      <w:r w:rsidRPr="00B36BB8">
        <w:rPr>
          <w:rFonts w:ascii="Tahoma" w:hAnsi="Tahoma" w:cs="Tahoma"/>
          <w:sz w:val="20"/>
          <w:szCs w:val="20"/>
          <w:vertAlign w:val="superscript"/>
        </w:rPr>
        <w:t>rd</w:t>
      </w:r>
      <w:r>
        <w:rPr>
          <w:rFonts w:ascii="Tahoma" w:hAnsi="Tahoma" w:cs="Tahoma"/>
          <w:sz w:val="20"/>
          <w:szCs w:val="20"/>
        </w:rPr>
        <w:t xml:space="preserve"> day (Friday), site investigator should be alerted to discuss terminating subject. </w:t>
      </w:r>
    </w:p>
    <w:p w:rsidR="0036721C" w:rsidRPr="00DB5E45" w:rsidRDefault="0036721C" w:rsidP="00DB5E45">
      <w:pPr>
        <w:numPr>
          <w:ilvl w:val="0"/>
          <w:numId w:val="15"/>
        </w:numPr>
        <w:rPr>
          <w:rFonts w:ascii="Tahoma" w:hAnsi="Tahoma" w:cs="Tahoma"/>
          <w:sz w:val="20"/>
          <w:szCs w:val="20"/>
        </w:rPr>
      </w:pPr>
      <w:r>
        <w:rPr>
          <w:rFonts w:ascii="Tahoma" w:hAnsi="Tahoma" w:cs="Tahoma"/>
          <w:sz w:val="20"/>
          <w:szCs w:val="20"/>
        </w:rPr>
        <w:t>On an ongoing basis, s</w:t>
      </w:r>
      <w:r w:rsidRPr="00DB5E45">
        <w:rPr>
          <w:rFonts w:ascii="Tahoma" w:hAnsi="Tahoma" w:cs="Tahoma"/>
          <w:sz w:val="20"/>
          <w:szCs w:val="20"/>
        </w:rPr>
        <w:t xml:space="preserve">hip </w:t>
      </w:r>
      <w:proofErr w:type="spellStart"/>
      <w:r w:rsidRPr="00DB5E45">
        <w:rPr>
          <w:rFonts w:ascii="Tahoma" w:hAnsi="Tahoma" w:cs="Tahoma"/>
          <w:sz w:val="20"/>
          <w:szCs w:val="20"/>
        </w:rPr>
        <w:t>biospecimens</w:t>
      </w:r>
      <w:proofErr w:type="spellEnd"/>
      <w:r w:rsidRPr="00DB5E45">
        <w:rPr>
          <w:rFonts w:ascii="Tahoma" w:hAnsi="Tahoma" w:cs="Tahoma"/>
          <w:sz w:val="20"/>
          <w:szCs w:val="20"/>
        </w:rPr>
        <w:t xml:space="preserve"> as indicated in the SOP</w:t>
      </w:r>
      <w:r>
        <w:rPr>
          <w:rFonts w:ascii="Tahoma" w:hAnsi="Tahoma" w:cs="Tahoma"/>
          <w:sz w:val="20"/>
          <w:szCs w:val="20"/>
        </w:rPr>
        <w:t>s (e.g. the Broad Institute</w:t>
      </w:r>
      <w:r w:rsidRPr="00DB5E45">
        <w:rPr>
          <w:rFonts w:ascii="Tahoma" w:hAnsi="Tahoma" w:cs="Tahoma"/>
          <w:sz w:val="20"/>
          <w:szCs w:val="20"/>
        </w:rPr>
        <w:t>, Wash U</w:t>
      </w:r>
      <w:r>
        <w:rPr>
          <w:rFonts w:ascii="Tahoma" w:hAnsi="Tahoma" w:cs="Tahoma"/>
          <w:sz w:val="20"/>
          <w:szCs w:val="20"/>
        </w:rPr>
        <w:t xml:space="preserve">, </w:t>
      </w:r>
      <w:smartTag w:uri="urn:schemas-microsoft-com:office:smarttags" w:element="PlaceName">
        <w:smartTag w:uri="urn:schemas-microsoft-com:office:smarttags" w:element="place">
          <w:r w:rsidRPr="001A6AAA">
            <w:rPr>
              <w:rFonts w:ascii="Tahoma" w:hAnsi="Tahoma" w:cs="Tahoma"/>
              <w:sz w:val="20"/>
              <w:szCs w:val="20"/>
            </w:rPr>
            <w:t>Baylor</w:t>
          </w:r>
        </w:smartTag>
        <w:r w:rsidRPr="001A6AAA">
          <w:rPr>
            <w:rFonts w:ascii="Tahoma" w:hAnsi="Tahoma" w:cs="Tahoma"/>
            <w:sz w:val="20"/>
            <w:szCs w:val="20"/>
          </w:rPr>
          <w:t xml:space="preserve"> </w:t>
        </w:r>
        <w:smartTag w:uri="urn:schemas-microsoft-com:office:smarttags" w:element="PostalCode">
          <w:smartTag w:uri="urn:schemas-microsoft-com:office:smarttags" w:element="PlaceName">
            <w:r w:rsidRPr="001A6AAA">
              <w:rPr>
                <w:rFonts w:ascii="Tahoma" w:hAnsi="Tahoma" w:cs="Tahoma"/>
                <w:sz w:val="20"/>
                <w:szCs w:val="20"/>
              </w:rPr>
              <w:t>Medical</w:t>
            </w:r>
          </w:smartTag>
        </w:smartTag>
        <w:r w:rsidRPr="001A6AAA">
          <w:rPr>
            <w:rFonts w:ascii="Tahoma" w:hAnsi="Tahoma" w:cs="Tahoma"/>
            <w:sz w:val="20"/>
            <w:szCs w:val="20"/>
          </w:rPr>
          <w:t xml:space="preserve"> </w:t>
        </w:r>
        <w:smartTag w:uri="urn:schemas-microsoft-com:office:smarttags" w:element="PostalCode">
          <w:smartTag w:uri="urn:schemas-microsoft-com:office:smarttags" w:element="PlaceType">
            <w:r w:rsidRPr="001A6AAA">
              <w:rPr>
                <w:rFonts w:ascii="Tahoma" w:hAnsi="Tahoma" w:cs="Tahoma"/>
                <w:sz w:val="20"/>
                <w:szCs w:val="20"/>
              </w:rPr>
              <w:t>Center</w:t>
            </w:r>
          </w:smartTag>
        </w:smartTag>
      </w:smartTag>
      <w:r>
        <w:rPr>
          <w:rFonts w:ascii="Tahoma" w:hAnsi="Tahoma" w:cs="Tahoma"/>
          <w:sz w:val="20"/>
          <w:szCs w:val="20"/>
        </w:rPr>
        <w:t xml:space="preserve">, </w:t>
      </w:r>
      <w:proofErr w:type="gramStart"/>
      <w:r>
        <w:rPr>
          <w:rFonts w:ascii="Tahoma" w:hAnsi="Tahoma" w:cs="Tahoma"/>
          <w:sz w:val="20"/>
          <w:szCs w:val="20"/>
        </w:rPr>
        <w:t>Cedars</w:t>
      </w:r>
      <w:proofErr w:type="gramEnd"/>
      <w:r>
        <w:rPr>
          <w:rFonts w:ascii="Tahoma" w:hAnsi="Tahoma" w:cs="Tahoma"/>
          <w:sz w:val="20"/>
          <w:szCs w:val="20"/>
        </w:rPr>
        <w:t>-Sinai</w:t>
      </w:r>
      <w:r w:rsidRPr="00DB5E45">
        <w:rPr>
          <w:rFonts w:ascii="Tahoma" w:hAnsi="Tahoma" w:cs="Tahoma"/>
          <w:sz w:val="20"/>
          <w:szCs w:val="20"/>
        </w:rPr>
        <w:t>)</w:t>
      </w:r>
      <w:r>
        <w:rPr>
          <w:rFonts w:ascii="Tahoma" w:hAnsi="Tahoma" w:cs="Tahoma"/>
          <w:sz w:val="20"/>
          <w:szCs w:val="20"/>
        </w:rPr>
        <w:t xml:space="preserve"> in a timely manner.</w:t>
      </w:r>
    </w:p>
    <w:p w:rsidR="0036721C" w:rsidRPr="00DB5E45" w:rsidRDefault="0036721C" w:rsidP="008D5869">
      <w:pPr>
        <w:numPr>
          <w:ilvl w:val="0"/>
          <w:numId w:val="15"/>
        </w:numPr>
        <w:rPr>
          <w:rFonts w:ascii="Tahoma" w:hAnsi="Tahoma" w:cs="Tahoma"/>
          <w:sz w:val="20"/>
          <w:szCs w:val="20"/>
        </w:rPr>
      </w:pPr>
      <w:r>
        <w:rPr>
          <w:rFonts w:ascii="Tahoma" w:hAnsi="Tahoma" w:cs="Tahoma"/>
          <w:sz w:val="20"/>
          <w:szCs w:val="20"/>
        </w:rPr>
        <w:t>Compensate</w:t>
      </w:r>
      <w:r w:rsidRPr="00DB5E45">
        <w:rPr>
          <w:rFonts w:ascii="Tahoma" w:hAnsi="Tahoma" w:cs="Tahoma"/>
          <w:sz w:val="20"/>
          <w:szCs w:val="20"/>
        </w:rPr>
        <w:t xml:space="preserve"> </w:t>
      </w:r>
      <w:r>
        <w:rPr>
          <w:rFonts w:ascii="Tahoma" w:hAnsi="Tahoma" w:cs="Tahoma"/>
          <w:sz w:val="20"/>
          <w:szCs w:val="20"/>
        </w:rPr>
        <w:t xml:space="preserve">all </w:t>
      </w:r>
      <w:r w:rsidRPr="00DB5E45">
        <w:rPr>
          <w:rFonts w:ascii="Tahoma" w:hAnsi="Tahoma" w:cs="Tahoma"/>
          <w:sz w:val="20"/>
          <w:szCs w:val="20"/>
        </w:rPr>
        <w:t xml:space="preserve">subjects </w:t>
      </w:r>
      <w:r>
        <w:rPr>
          <w:rFonts w:ascii="Tahoma" w:hAnsi="Tahoma" w:cs="Tahoma"/>
          <w:sz w:val="20"/>
          <w:szCs w:val="20"/>
        </w:rPr>
        <w:t>at the end of</w:t>
      </w:r>
      <w:r w:rsidRPr="00DB5E45">
        <w:rPr>
          <w:rFonts w:ascii="Tahoma" w:hAnsi="Tahoma" w:cs="Tahoma"/>
          <w:sz w:val="20"/>
          <w:szCs w:val="20"/>
        </w:rPr>
        <w:t xml:space="preserve"> month</w:t>
      </w:r>
      <w:r>
        <w:rPr>
          <w:rFonts w:ascii="Tahoma" w:hAnsi="Tahoma" w:cs="Tahoma"/>
          <w:sz w:val="20"/>
          <w:szCs w:val="20"/>
        </w:rPr>
        <w:t>s</w:t>
      </w:r>
      <w:r w:rsidRPr="00DB5E45">
        <w:rPr>
          <w:rFonts w:ascii="Tahoma" w:hAnsi="Tahoma" w:cs="Tahoma"/>
          <w:sz w:val="20"/>
          <w:szCs w:val="20"/>
        </w:rPr>
        <w:t xml:space="preserve"> 6 and </w:t>
      </w:r>
      <w:r>
        <w:rPr>
          <w:rFonts w:ascii="Tahoma" w:hAnsi="Tahoma" w:cs="Tahoma"/>
          <w:sz w:val="20"/>
          <w:szCs w:val="20"/>
        </w:rPr>
        <w:t xml:space="preserve">12 for stool collections and office visits completed to date. Stool collections should be compensated at the rate of $25 per sample for a total of $600 for 24 samples. Healthy controls will receive an additional $25 for each office visit including the colonoscopies. </w:t>
      </w:r>
    </w:p>
    <w:p w:rsidR="0036721C" w:rsidRDefault="0036721C" w:rsidP="007E4FA3">
      <w:pPr>
        <w:rPr>
          <w:rFonts w:ascii="Tahoma" w:hAnsi="Tahoma" w:cs="Tahoma"/>
          <w:sz w:val="20"/>
          <w:szCs w:val="20"/>
        </w:rPr>
      </w:pPr>
    </w:p>
    <w:p w:rsidR="0036721C" w:rsidRDefault="0036721C" w:rsidP="007E4FA3">
      <w:pPr>
        <w:rPr>
          <w:rFonts w:ascii="Tahoma" w:hAnsi="Tahoma" w:cs="Tahoma"/>
          <w:sz w:val="20"/>
          <w:szCs w:val="20"/>
        </w:rPr>
      </w:pPr>
    </w:p>
    <w:p w:rsidR="0036721C" w:rsidRDefault="0036721C" w:rsidP="007E4FA3">
      <w:pPr>
        <w:rPr>
          <w:rFonts w:ascii="Tahoma" w:hAnsi="Tahoma" w:cs="Tahoma"/>
          <w:sz w:val="20"/>
          <w:szCs w:val="20"/>
        </w:rPr>
      </w:pPr>
    </w:p>
    <w:p w:rsidR="0036721C" w:rsidRPr="00B62F10" w:rsidRDefault="0036721C" w:rsidP="007E4FA3">
      <w:pPr>
        <w:rPr>
          <w:rFonts w:ascii="Tahoma" w:hAnsi="Tahoma" w:cs="Tahoma"/>
          <w:sz w:val="20"/>
          <w:szCs w:val="20"/>
        </w:rPr>
      </w:pPr>
    </w:p>
    <w:p w:rsidR="0036721C" w:rsidRPr="00B62F10" w:rsidRDefault="0036721C" w:rsidP="007E4FA3">
      <w:pPr>
        <w:spacing w:after="0" w:line="240" w:lineRule="auto"/>
        <w:jc w:val="center"/>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B62F10" w:rsidRDefault="0036721C" w:rsidP="007E4FA3">
      <w:pPr>
        <w:spacing w:after="0" w:line="240" w:lineRule="auto"/>
        <w:rPr>
          <w:rFonts w:ascii="Tahoma" w:hAnsi="Tahoma" w:cs="Tahoma"/>
          <w:sz w:val="20"/>
          <w:szCs w:val="20"/>
        </w:rPr>
      </w:pPr>
    </w:p>
    <w:p w:rsidR="0036721C" w:rsidRPr="009E6DAB" w:rsidRDefault="0036721C" w:rsidP="00B53D60">
      <w:pPr>
        <w:spacing w:after="0" w:line="360" w:lineRule="auto"/>
        <w:ind w:left="360"/>
        <w:jc w:val="center"/>
        <w:rPr>
          <w:rFonts w:ascii="Tahoma" w:hAnsi="Tahoma" w:cs="Tahoma"/>
        </w:rPr>
      </w:pPr>
      <w:r w:rsidRPr="009E6DAB">
        <w:rPr>
          <w:rFonts w:ascii="Tahoma" w:hAnsi="Tahoma" w:cs="Tahoma"/>
          <w:b/>
        </w:rPr>
        <w:lastRenderedPageBreak/>
        <w:t>Clinical Research Coordinator SOPs: Recruitment (for new diagnosis)</w:t>
      </w:r>
    </w:p>
    <w:p w:rsidR="0036721C" w:rsidRDefault="0036721C" w:rsidP="0016435E">
      <w:pPr>
        <w:jc w:val="center"/>
        <w:rPr>
          <w:rFonts w:ascii="Tahoma" w:hAnsi="Tahoma" w:cs="Tahoma"/>
          <w:i/>
          <w:sz w:val="20"/>
          <w:szCs w:val="20"/>
        </w:rPr>
      </w:pPr>
      <w:r w:rsidRPr="0016435E">
        <w:rPr>
          <w:rFonts w:ascii="Tahoma" w:hAnsi="Tahoma" w:cs="Tahoma"/>
          <w:i/>
          <w:sz w:val="20"/>
          <w:szCs w:val="20"/>
        </w:rPr>
        <w:t>For MLI, approach patient at time of scope as well but can have established diagnosis of IBD.</w:t>
      </w:r>
    </w:p>
    <w:p w:rsidR="0036721C" w:rsidRPr="0016435E" w:rsidRDefault="0036721C" w:rsidP="0016435E">
      <w:pPr>
        <w:jc w:val="center"/>
        <w:rPr>
          <w:rFonts w:ascii="Tahoma" w:hAnsi="Tahoma" w:cs="Tahoma"/>
          <w:i/>
          <w:sz w:val="20"/>
          <w:szCs w:val="20"/>
        </w:rPr>
      </w:pPr>
    </w:p>
    <w:p w:rsidR="0036721C" w:rsidRDefault="003C453B" w:rsidP="00C87E3F">
      <w:pPr>
        <w:jc w:val="center"/>
        <w:rPr>
          <w:b/>
        </w:rPr>
      </w:pPr>
      <w:r>
        <w:rPr>
          <w:b/>
          <w:noProof/>
        </w:rPr>
        <w:drawing>
          <wp:inline distT="0" distB="0" distL="0" distR="0">
            <wp:extent cx="5343525" cy="4908931"/>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721C" w:rsidRPr="00C87E3F" w:rsidRDefault="0036721C" w:rsidP="0016435E">
      <w:pPr>
        <w:tabs>
          <w:tab w:val="left" w:pos="1785"/>
        </w:tabs>
        <w:rPr>
          <w:rFonts w:ascii="Tahoma" w:hAnsi="Tahoma" w:cs="Tahoma"/>
          <w:b/>
          <w:sz w:val="20"/>
          <w:szCs w:val="20"/>
        </w:rPr>
      </w:pPr>
      <w:r w:rsidRPr="00C87E3F">
        <w:rPr>
          <w:rFonts w:ascii="Tahoma" w:hAnsi="Tahoma" w:cs="Tahoma"/>
          <w:b/>
          <w:sz w:val="20"/>
          <w:szCs w:val="20"/>
        </w:rPr>
        <w:t xml:space="preserve">Scenarios: </w:t>
      </w:r>
    </w:p>
    <w:p w:rsidR="0036721C" w:rsidRPr="0016435E" w:rsidRDefault="0036721C" w:rsidP="0016435E">
      <w:pPr>
        <w:numPr>
          <w:ilvl w:val="0"/>
          <w:numId w:val="7"/>
        </w:numPr>
        <w:tabs>
          <w:tab w:val="left" w:pos="1785"/>
        </w:tabs>
        <w:rPr>
          <w:rFonts w:ascii="Tahoma" w:hAnsi="Tahoma" w:cs="Tahoma"/>
          <w:sz w:val="20"/>
          <w:szCs w:val="20"/>
        </w:rPr>
      </w:pPr>
      <w:r w:rsidRPr="0016435E">
        <w:rPr>
          <w:rFonts w:ascii="Tahoma" w:hAnsi="Tahoma" w:cs="Tahoma"/>
          <w:sz w:val="20"/>
          <w:szCs w:val="20"/>
        </w:rPr>
        <w:t xml:space="preserve">If imaging suggests </w:t>
      </w:r>
      <w:proofErr w:type="spellStart"/>
      <w:r w:rsidRPr="0016435E">
        <w:rPr>
          <w:rFonts w:ascii="Tahoma" w:hAnsi="Tahoma" w:cs="Tahoma"/>
          <w:sz w:val="20"/>
          <w:szCs w:val="20"/>
        </w:rPr>
        <w:t>ileal</w:t>
      </w:r>
      <w:proofErr w:type="spellEnd"/>
      <w:r w:rsidRPr="0016435E">
        <w:rPr>
          <w:rFonts w:ascii="Tahoma" w:hAnsi="Tahoma" w:cs="Tahoma"/>
          <w:sz w:val="20"/>
          <w:szCs w:val="20"/>
        </w:rPr>
        <w:t xml:space="preserve"> inflammation but cannot obtain </w:t>
      </w:r>
      <w:proofErr w:type="spellStart"/>
      <w:r w:rsidRPr="0016435E">
        <w:rPr>
          <w:rFonts w:ascii="Tahoma" w:hAnsi="Tahoma" w:cs="Tahoma"/>
          <w:sz w:val="20"/>
          <w:szCs w:val="20"/>
        </w:rPr>
        <w:t>ileal</w:t>
      </w:r>
      <w:proofErr w:type="spellEnd"/>
      <w:r w:rsidRPr="0016435E">
        <w:rPr>
          <w:rFonts w:ascii="Tahoma" w:hAnsi="Tahoma" w:cs="Tahoma"/>
          <w:sz w:val="20"/>
          <w:szCs w:val="20"/>
        </w:rPr>
        <w:t xml:space="preserve"> biopsies due to obstruction, can still enroll with serial stool samples (obtain biopsy of rectum at least </w:t>
      </w:r>
      <w:proofErr w:type="spellStart"/>
      <w:r w:rsidRPr="0016435E">
        <w:rPr>
          <w:rFonts w:ascii="Tahoma" w:hAnsi="Tahoma" w:cs="Tahoma"/>
          <w:sz w:val="20"/>
          <w:szCs w:val="20"/>
        </w:rPr>
        <w:t>and</w:t>
      </w:r>
      <w:proofErr w:type="spellEnd"/>
      <w:r w:rsidRPr="0016435E">
        <w:rPr>
          <w:rFonts w:ascii="Tahoma" w:hAnsi="Tahoma" w:cs="Tahoma"/>
          <w:sz w:val="20"/>
          <w:szCs w:val="20"/>
        </w:rPr>
        <w:t xml:space="preserve"> additional colonic site, if inflamed).   </w:t>
      </w:r>
    </w:p>
    <w:p w:rsidR="0036721C" w:rsidRPr="0016435E" w:rsidRDefault="0036721C" w:rsidP="0016435E">
      <w:pPr>
        <w:numPr>
          <w:ilvl w:val="0"/>
          <w:numId w:val="7"/>
        </w:numPr>
        <w:tabs>
          <w:tab w:val="left" w:pos="1785"/>
        </w:tabs>
        <w:rPr>
          <w:rFonts w:ascii="Tahoma" w:hAnsi="Tahoma" w:cs="Tahoma"/>
          <w:sz w:val="20"/>
          <w:szCs w:val="20"/>
        </w:rPr>
      </w:pPr>
      <w:r w:rsidRPr="0016435E">
        <w:rPr>
          <w:rFonts w:ascii="Tahoma" w:hAnsi="Tahoma" w:cs="Tahoma"/>
          <w:sz w:val="20"/>
          <w:szCs w:val="20"/>
        </w:rPr>
        <w:t>For a</w:t>
      </w:r>
      <w:r>
        <w:rPr>
          <w:rFonts w:ascii="Tahoma" w:hAnsi="Tahoma" w:cs="Tahoma"/>
          <w:sz w:val="20"/>
          <w:szCs w:val="20"/>
        </w:rPr>
        <w:t>ll patients, obtain at least two</w:t>
      </w:r>
      <w:r w:rsidRPr="0016435E">
        <w:rPr>
          <w:rFonts w:ascii="Tahoma" w:hAnsi="Tahoma" w:cs="Tahoma"/>
          <w:sz w:val="20"/>
          <w:szCs w:val="20"/>
        </w:rPr>
        <w:t xml:space="preserve"> </w:t>
      </w:r>
      <w:proofErr w:type="spellStart"/>
      <w:r w:rsidRPr="0016435E">
        <w:rPr>
          <w:rFonts w:ascii="Tahoma" w:hAnsi="Tahoma" w:cs="Tahoma"/>
          <w:sz w:val="20"/>
          <w:szCs w:val="20"/>
        </w:rPr>
        <w:t>ileal</w:t>
      </w:r>
      <w:proofErr w:type="spellEnd"/>
      <w:r w:rsidRPr="0016435E">
        <w:rPr>
          <w:rFonts w:ascii="Tahoma" w:hAnsi="Tahoma" w:cs="Tahoma"/>
          <w:sz w:val="20"/>
          <w:szCs w:val="20"/>
        </w:rPr>
        <w:t xml:space="preserve"> and </w:t>
      </w:r>
      <w:r>
        <w:rPr>
          <w:rFonts w:ascii="Tahoma" w:hAnsi="Tahoma" w:cs="Tahoma"/>
          <w:sz w:val="20"/>
          <w:szCs w:val="20"/>
        </w:rPr>
        <w:t xml:space="preserve">two rectal biopsies, if possible, to place into </w:t>
      </w:r>
      <w:proofErr w:type="spellStart"/>
      <w:r>
        <w:rPr>
          <w:rFonts w:ascii="Tahoma" w:hAnsi="Tahoma" w:cs="Tahoma"/>
          <w:sz w:val="20"/>
          <w:szCs w:val="20"/>
        </w:rPr>
        <w:t>RNALater</w:t>
      </w:r>
      <w:proofErr w:type="spellEnd"/>
      <w:r>
        <w:rPr>
          <w:rFonts w:ascii="Tahoma" w:hAnsi="Tahoma" w:cs="Tahoma"/>
          <w:sz w:val="20"/>
          <w:szCs w:val="20"/>
        </w:rPr>
        <w:t>.</w:t>
      </w:r>
      <w:r w:rsidRPr="0016435E">
        <w:rPr>
          <w:rFonts w:ascii="Tahoma" w:hAnsi="Tahoma" w:cs="Tahoma"/>
          <w:sz w:val="20"/>
          <w:szCs w:val="20"/>
        </w:rPr>
        <w:t xml:space="preserve">  If inflammation is only in il</w:t>
      </w:r>
      <w:r>
        <w:rPr>
          <w:rFonts w:ascii="Tahoma" w:hAnsi="Tahoma" w:cs="Tahoma"/>
          <w:sz w:val="20"/>
          <w:szCs w:val="20"/>
        </w:rPr>
        <w:t>eum, still obtain rectal biopsies.</w:t>
      </w:r>
      <w:r w:rsidRPr="0016435E">
        <w:rPr>
          <w:rFonts w:ascii="Tahoma" w:hAnsi="Tahoma" w:cs="Tahoma"/>
          <w:sz w:val="20"/>
          <w:szCs w:val="20"/>
        </w:rPr>
        <w:t xml:space="preserve"> If predominant inflammation is in colon, obtain additional biopsy at site of inflammation in the colon (if outside of</w:t>
      </w:r>
      <w:r>
        <w:rPr>
          <w:rFonts w:ascii="Tahoma" w:hAnsi="Tahoma" w:cs="Tahoma"/>
          <w:sz w:val="20"/>
          <w:szCs w:val="20"/>
        </w:rPr>
        <w:t xml:space="preserve"> rectum)</w:t>
      </w:r>
      <w:r w:rsidRPr="0016435E">
        <w:rPr>
          <w:rFonts w:ascii="Tahoma" w:hAnsi="Tahoma" w:cs="Tahoma"/>
          <w:sz w:val="20"/>
          <w:szCs w:val="20"/>
        </w:rPr>
        <w:t xml:space="preserve">.  </w:t>
      </w:r>
    </w:p>
    <w:p w:rsidR="0036721C" w:rsidRPr="0016435E" w:rsidRDefault="0036721C" w:rsidP="0016435E">
      <w:pPr>
        <w:numPr>
          <w:ilvl w:val="0"/>
          <w:numId w:val="7"/>
        </w:numPr>
        <w:tabs>
          <w:tab w:val="left" w:pos="1785"/>
        </w:tabs>
        <w:rPr>
          <w:rFonts w:ascii="Tahoma" w:hAnsi="Tahoma" w:cs="Tahoma"/>
          <w:sz w:val="20"/>
          <w:szCs w:val="20"/>
        </w:rPr>
      </w:pPr>
      <w:r w:rsidRPr="0016435E">
        <w:rPr>
          <w:rFonts w:ascii="Tahoma" w:hAnsi="Tahoma" w:cs="Tahoma"/>
          <w:sz w:val="20"/>
          <w:szCs w:val="20"/>
        </w:rPr>
        <w:t xml:space="preserve">All patients will have goal of at least two biopsy sites (rectum and ileum). This includes healthy controls. </w:t>
      </w:r>
    </w:p>
    <w:p w:rsidR="0036721C" w:rsidRDefault="0036721C" w:rsidP="00511ED1">
      <w:pPr>
        <w:spacing w:after="0" w:line="240" w:lineRule="auto"/>
        <w:jc w:val="center"/>
        <w:rPr>
          <w:rFonts w:ascii="Tahoma" w:hAnsi="Tahoma" w:cs="Tahoma"/>
          <w:b/>
        </w:rPr>
        <w:sectPr w:rsidR="0036721C">
          <w:footerReference w:type="default" r:id="rId12"/>
          <w:pgSz w:w="12240" w:h="15840" w:code="1"/>
          <w:pgMar w:top="1440" w:right="1440" w:bottom="1440" w:left="1440" w:header="720" w:footer="720" w:gutter="0"/>
          <w:pgNumType w:start="1"/>
          <w:cols w:space="720"/>
          <w:titlePg/>
          <w:docGrid w:linePitch="360"/>
        </w:sectPr>
      </w:pPr>
    </w:p>
    <w:p w:rsidR="0036721C" w:rsidRDefault="0036721C" w:rsidP="00511ED1">
      <w:pPr>
        <w:spacing w:after="0" w:line="240" w:lineRule="auto"/>
        <w:jc w:val="center"/>
        <w:rPr>
          <w:rFonts w:ascii="Tahoma" w:hAnsi="Tahoma" w:cs="Tahoma"/>
          <w:b/>
        </w:rPr>
      </w:pPr>
      <w:r w:rsidRPr="00D87256">
        <w:rPr>
          <w:rFonts w:ascii="Tahoma" w:hAnsi="Tahoma" w:cs="Tahoma"/>
          <w:b/>
        </w:rPr>
        <w:lastRenderedPageBreak/>
        <w:t xml:space="preserve">Clinical Research Coordinator SOPs: </w:t>
      </w:r>
      <w:r>
        <w:rPr>
          <w:rFonts w:ascii="Tahoma" w:hAnsi="Tahoma" w:cs="Tahoma"/>
          <w:b/>
        </w:rPr>
        <w:t>Schedule</w:t>
      </w:r>
      <w:r w:rsidRPr="00D87256">
        <w:rPr>
          <w:rFonts w:ascii="Tahoma" w:hAnsi="Tahoma" w:cs="Tahoma"/>
          <w:b/>
        </w:rPr>
        <w:t xml:space="preserve"> of Procedures</w:t>
      </w:r>
    </w:p>
    <w:p w:rsidR="0036721C" w:rsidRPr="00813BA6" w:rsidRDefault="0036721C" w:rsidP="00511ED1">
      <w:pPr>
        <w:spacing w:after="0" w:line="240" w:lineRule="auto"/>
        <w:jc w:val="center"/>
        <w:rPr>
          <w:rFonts w:ascii="Tahoma" w:hAnsi="Tahoma" w:cs="Tahoma"/>
          <w:b/>
          <w:sz w:val="8"/>
          <w:szCs w:val="8"/>
        </w:rPr>
      </w:pPr>
    </w:p>
    <w:tbl>
      <w:tblPr>
        <w:tblW w:w="5276"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tblPr>
      <w:tblGrid>
        <w:gridCol w:w="1859"/>
        <w:gridCol w:w="816"/>
        <w:gridCol w:w="724"/>
        <w:gridCol w:w="354"/>
        <w:gridCol w:w="354"/>
        <w:gridCol w:w="354"/>
        <w:gridCol w:w="354"/>
        <w:gridCol w:w="369"/>
        <w:gridCol w:w="614"/>
        <w:gridCol w:w="369"/>
        <w:gridCol w:w="369"/>
        <w:gridCol w:w="420"/>
        <w:gridCol w:w="420"/>
        <w:gridCol w:w="420"/>
        <w:gridCol w:w="614"/>
        <w:gridCol w:w="444"/>
        <w:gridCol w:w="420"/>
        <w:gridCol w:w="420"/>
        <w:gridCol w:w="420"/>
        <w:gridCol w:w="420"/>
        <w:gridCol w:w="614"/>
        <w:gridCol w:w="420"/>
        <w:gridCol w:w="420"/>
        <w:gridCol w:w="420"/>
        <w:gridCol w:w="420"/>
        <w:gridCol w:w="420"/>
        <w:gridCol w:w="655"/>
      </w:tblGrid>
      <w:tr w:rsidR="0036721C" w:rsidRPr="0060781C" w:rsidTr="004B2E3E">
        <w:trPr>
          <w:trHeight w:val="705"/>
          <w:jc w:val="center"/>
        </w:trPr>
        <w:tc>
          <w:tcPr>
            <w:tcW w:w="669" w:type="pct"/>
            <w:vAlign w:val="center"/>
          </w:tcPr>
          <w:p w:rsidR="0036721C" w:rsidRPr="00AF3447" w:rsidRDefault="0036721C" w:rsidP="002171B5">
            <w:pPr>
              <w:autoSpaceDE w:val="0"/>
              <w:autoSpaceDN w:val="0"/>
              <w:adjustRightInd w:val="0"/>
              <w:spacing w:after="0" w:line="240" w:lineRule="auto"/>
              <w:rPr>
                <w:rFonts w:ascii="Tahoma" w:hAnsi="Tahoma" w:cs="Tahoma"/>
                <w:b/>
                <w:bCs/>
                <w:color w:val="000000"/>
                <w:sz w:val="16"/>
                <w:szCs w:val="16"/>
              </w:rPr>
            </w:pPr>
            <w:r w:rsidRPr="00AF3447">
              <w:rPr>
                <w:rFonts w:ascii="Tahoma" w:hAnsi="Tahoma" w:cs="Tahoma"/>
                <w:b/>
                <w:bCs/>
                <w:color w:val="000000"/>
                <w:sz w:val="16"/>
                <w:szCs w:val="16"/>
              </w:rPr>
              <w:t xml:space="preserve">Table 1. </w:t>
            </w:r>
            <w:r w:rsidRPr="00AF3447">
              <w:rPr>
                <w:rFonts w:ascii="Tahoma" w:hAnsi="Tahoma" w:cs="Tahoma"/>
                <w:bCs/>
                <w:color w:val="000000"/>
                <w:sz w:val="16"/>
                <w:szCs w:val="16"/>
              </w:rPr>
              <w:t xml:space="preserve">Procedures for diagnosed </w:t>
            </w:r>
            <w:r>
              <w:rPr>
                <w:rFonts w:ascii="Tahoma" w:hAnsi="Tahoma" w:cs="Tahoma"/>
                <w:bCs/>
                <w:color w:val="000000"/>
                <w:sz w:val="16"/>
                <w:szCs w:val="16"/>
              </w:rPr>
              <w:t>&amp;</w:t>
            </w:r>
            <w:r w:rsidRPr="00AF3447">
              <w:rPr>
                <w:rFonts w:ascii="Tahoma" w:hAnsi="Tahoma" w:cs="Tahoma"/>
                <w:bCs/>
                <w:color w:val="000000"/>
                <w:sz w:val="16"/>
                <w:szCs w:val="16"/>
              </w:rPr>
              <w:t xml:space="preserve"> suspected IBD subjects</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Screening</w:t>
            </w:r>
          </w:p>
        </w:tc>
        <w:tc>
          <w:tcPr>
            <w:tcW w:w="260"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Baseline</w:t>
            </w:r>
            <w:r>
              <w:rPr>
                <w:rFonts w:ascii="Tahoma" w:hAnsi="Tahoma" w:cs="Tahoma"/>
                <w:b/>
                <w:bCs/>
                <w:color w:val="000000"/>
                <w:sz w:val="12"/>
                <w:szCs w:val="12"/>
              </w:rPr>
              <w:t xml:space="preserve"> (visit 1)</w:t>
            </w:r>
          </w:p>
          <w:p w:rsidR="0036721C" w:rsidRPr="00292BEB" w:rsidRDefault="0036721C" w:rsidP="002171B5">
            <w:pPr>
              <w:autoSpaceDE w:val="0"/>
              <w:autoSpaceDN w:val="0"/>
              <w:adjustRightInd w:val="0"/>
              <w:spacing w:after="0" w:line="240" w:lineRule="auto"/>
              <w:jc w:val="center"/>
              <w:rPr>
                <w:rFonts w:ascii="Tahoma" w:hAnsi="Tahoma" w:cs="Tahoma"/>
                <w:bCs/>
                <w:color w:val="000000"/>
                <w:sz w:val="12"/>
                <w:szCs w:val="12"/>
              </w:rPr>
            </w:pPr>
            <w:r w:rsidRPr="00292BEB">
              <w:rPr>
                <w:rFonts w:ascii="Tahoma" w:hAnsi="Tahoma" w:cs="Tahoma"/>
                <w:bCs/>
                <w:color w:val="000000"/>
                <w:sz w:val="12"/>
                <w:szCs w:val="12"/>
              </w:rPr>
              <w:t>mo. 0</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Pr="00D219B5"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D219B5">
              <w:rPr>
                <w:rFonts w:ascii="Tahoma" w:hAnsi="Tahoma" w:cs="Tahoma"/>
                <w:b/>
                <w:bCs/>
                <w:color w:val="000000"/>
                <w:sz w:val="12"/>
                <w:szCs w:val="12"/>
              </w:rPr>
              <w:t xml:space="preserve">visit 2 </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292BEB">
              <w:rPr>
                <w:rFonts w:ascii="Tahoma" w:hAnsi="Tahoma" w:cs="Tahoma"/>
                <w:bCs/>
                <w:color w:val="000000"/>
                <w:sz w:val="11"/>
                <w:szCs w:val="11"/>
              </w:rPr>
              <w:t>mo. 3</w:t>
            </w:r>
          </w:p>
          <w:p w:rsidR="0036721C" w:rsidRPr="00292BEB" w:rsidRDefault="0036721C" w:rsidP="002171B5">
            <w:pPr>
              <w:autoSpaceDE w:val="0"/>
              <w:autoSpaceDN w:val="0"/>
              <w:adjustRightInd w:val="0"/>
              <w:spacing w:after="0" w:line="240" w:lineRule="auto"/>
              <w:jc w:val="center"/>
              <w:rPr>
                <w:rFonts w:ascii="Tahoma" w:hAnsi="Tahoma" w:cs="Tahoma"/>
                <w:bCs/>
                <w:color w:val="000000"/>
                <w:sz w:val="11"/>
                <w:szCs w:val="11"/>
              </w:rPr>
            </w:pPr>
            <w:r>
              <w:rPr>
                <w:rFonts w:ascii="Tahoma" w:hAnsi="Tahoma" w:cs="Tahoma"/>
                <w:bCs/>
                <w:color w:val="000000"/>
                <w:sz w:val="11"/>
                <w:szCs w:val="11"/>
              </w:rPr>
              <w:t>(+/- 2 weeks)</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visit 3</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292BEB">
              <w:rPr>
                <w:rFonts w:ascii="Tahoma" w:hAnsi="Tahoma" w:cs="Tahoma"/>
                <w:bCs/>
                <w:color w:val="000000"/>
                <w:sz w:val="11"/>
                <w:szCs w:val="11"/>
              </w:rPr>
              <w:t xml:space="preserve">mo. </w:t>
            </w:r>
            <w:r>
              <w:rPr>
                <w:rFonts w:ascii="Tahoma" w:hAnsi="Tahoma" w:cs="Tahoma"/>
                <w:bCs/>
                <w:color w:val="000000"/>
                <w:sz w:val="11"/>
                <w:szCs w:val="11"/>
              </w:rPr>
              <w:t>6</w:t>
            </w:r>
          </w:p>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Pr>
                <w:rFonts w:ascii="Tahoma" w:hAnsi="Tahoma" w:cs="Tahoma"/>
                <w:bCs/>
                <w:color w:val="000000"/>
                <w:sz w:val="11"/>
                <w:szCs w:val="11"/>
              </w:rPr>
              <w:t>(+/- 2 weeks)</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visit 4</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292BEB">
              <w:rPr>
                <w:rFonts w:ascii="Tahoma" w:hAnsi="Tahoma" w:cs="Tahoma"/>
                <w:bCs/>
                <w:color w:val="000000"/>
                <w:sz w:val="11"/>
                <w:szCs w:val="11"/>
              </w:rPr>
              <w:t xml:space="preserve">mo. </w:t>
            </w:r>
            <w:r>
              <w:rPr>
                <w:rFonts w:ascii="Tahoma" w:hAnsi="Tahoma" w:cs="Tahoma"/>
                <w:bCs/>
                <w:color w:val="000000"/>
                <w:sz w:val="11"/>
                <w:szCs w:val="11"/>
              </w:rPr>
              <w:t>9</w:t>
            </w:r>
          </w:p>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Pr>
                <w:rFonts w:ascii="Tahoma" w:hAnsi="Tahoma" w:cs="Tahoma"/>
                <w:bCs/>
                <w:color w:val="000000"/>
                <w:sz w:val="11"/>
                <w:szCs w:val="11"/>
              </w:rPr>
              <w:t>(+/- 2 weeks)</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36"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visit 5</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EA727E">
              <w:rPr>
                <w:rFonts w:ascii="Tahoma" w:hAnsi="Tahoma" w:cs="Tahoma"/>
                <w:bCs/>
                <w:color w:val="000000"/>
                <w:sz w:val="11"/>
                <w:szCs w:val="11"/>
              </w:rPr>
              <w:t>mo. 12</w:t>
            </w:r>
          </w:p>
          <w:p w:rsidR="0036721C" w:rsidRPr="00292BEB" w:rsidRDefault="0036721C" w:rsidP="002171B5">
            <w:pPr>
              <w:autoSpaceDE w:val="0"/>
              <w:autoSpaceDN w:val="0"/>
              <w:adjustRightInd w:val="0"/>
              <w:spacing w:after="0" w:line="240" w:lineRule="auto"/>
              <w:jc w:val="center"/>
              <w:rPr>
                <w:rFonts w:ascii="Tahoma" w:hAnsi="Tahoma" w:cs="Tahoma"/>
                <w:b/>
                <w:bCs/>
                <w:color w:val="000000"/>
                <w:sz w:val="10"/>
                <w:szCs w:val="10"/>
              </w:rPr>
            </w:pPr>
            <w:r>
              <w:rPr>
                <w:rFonts w:ascii="Tahoma" w:hAnsi="Tahoma" w:cs="Tahoma"/>
                <w:bCs/>
                <w:color w:val="000000"/>
                <w:sz w:val="11"/>
                <w:szCs w:val="11"/>
              </w:rPr>
              <w:t>(+/- 2 weeks)</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Week:</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bCs/>
                <w:color w:val="000000"/>
                <w:sz w:val="12"/>
                <w:szCs w:val="12"/>
              </w:rPr>
            </w:pPr>
            <w:r w:rsidRPr="0060781C">
              <w:rPr>
                <w:rFonts w:ascii="Tahoma" w:hAnsi="Tahoma" w:cs="Tahoma"/>
                <w:bCs/>
                <w:color w:val="000000"/>
                <w:sz w:val="12"/>
                <w:szCs w:val="12"/>
              </w:rPr>
              <w:t>NA</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0</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w:t>
            </w:r>
            <w:r w:rsidRPr="004B2E3E">
              <w:rPr>
                <w:rFonts w:ascii="Tahoma" w:hAnsi="Tahoma" w:cs="Tahoma"/>
                <w:bCs/>
                <w:color w:val="000000"/>
                <w:sz w:val="12"/>
                <w:szCs w:val="12"/>
                <w:vertAlign w:val="superscript"/>
              </w:rPr>
              <w:t>2</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6</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8</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10</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12</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14</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22</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24</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34</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44</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46</w:t>
            </w: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48</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Biopsy Collection</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r w:rsidRPr="0060781C">
              <w:rPr>
                <w:rFonts w:ascii="Tahoma" w:hAnsi="Tahoma" w:cs="Tahoma"/>
                <w:color w:val="000000"/>
                <w:sz w:val="12"/>
                <w:szCs w:val="12"/>
              </w:rPr>
              <w:t>X</w:t>
            </w:r>
            <w:r w:rsidRPr="0060781C">
              <w:rPr>
                <w:rFonts w:ascii="Tahoma" w:hAnsi="Tahoma" w:cs="Tahoma"/>
                <w:color w:val="000000"/>
                <w:sz w:val="12"/>
                <w:szCs w:val="12"/>
                <w:vertAlign w:val="superscript"/>
              </w:rPr>
              <w:t>1</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vertAlign w:val="superscript"/>
              </w:rPr>
            </w:pPr>
            <w:r w:rsidRPr="0060781C">
              <w:rPr>
                <w:rFonts w:ascii="Tahoma" w:hAnsi="Tahoma" w:cs="Tahoma"/>
                <w:color w:val="000000"/>
                <w:sz w:val="12"/>
                <w:szCs w:val="12"/>
              </w:rPr>
              <w:t>SES</w:t>
            </w:r>
            <w:r w:rsidRPr="0060781C">
              <w:rPr>
                <w:rFonts w:ascii="Tahoma" w:hAnsi="Tahoma" w:cs="Tahoma"/>
                <w:color w:val="000000"/>
                <w:sz w:val="12"/>
                <w:szCs w:val="12"/>
                <w:vertAlign w:val="superscript"/>
              </w:rPr>
              <w:t>CD</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r w:rsidRPr="0060781C">
              <w:rPr>
                <w:rFonts w:ascii="Tahoma" w:hAnsi="Tahoma" w:cs="Tahoma"/>
                <w:color w:val="000000"/>
                <w:sz w:val="12"/>
                <w:szCs w:val="12"/>
              </w:rPr>
              <w:t>X</w:t>
            </w:r>
            <w:r w:rsidRPr="0060781C">
              <w:rPr>
                <w:rFonts w:ascii="Tahoma" w:hAnsi="Tahoma" w:cs="Tahoma"/>
                <w:color w:val="000000"/>
                <w:sz w:val="12"/>
                <w:szCs w:val="12"/>
                <w:vertAlign w:val="superscript"/>
              </w:rPr>
              <w:t>1</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vertAlign w:val="superscript"/>
              </w:rPr>
            </w:pPr>
            <w:r w:rsidRPr="0060781C">
              <w:rPr>
                <w:rFonts w:ascii="Tahoma" w:hAnsi="Tahoma" w:cs="Tahoma"/>
                <w:color w:val="000000"/>
                <w:sz w:val="12"/>
                <w:szCs w:val="12"/>
              </w:rPr>
              <w:t xml:space="preserve">Baron’s Score </w:t>
            </w:r>
            <w:r w:rsidRPr="0060781C">
              <w:rPr>
                <w:rFonts w:ascii="Tahoma" w:hAnsi="Tahoma" w:cs="Tahoma"/>
                <w:color w:val="000000"/>
                <w:sz w:val="12"/>
                <w:szCs w:val="12"/>
                <w:vertAlign w:val="superscript"/>
              </w:rPr>
              <w:t>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r w:rsidRPr="0060781C">
              <w:rPr>
                <w:rFonts w:ascii="Tahoma" w:hAnsi="Tahoma" w:cs="Tahoma"/>
                <w:color w:val="000000"/>
                <w:sz w:val="12"/>
                <w:szCs w:val="12"/>
              </w:rPr>
              <w:t>X</w:t>
            </w:r>
            <w:r w:rsidRPr="0060781C">
              <w:rPr>
                <w:rFonts w:ascii="Tahoma" w:hAnsi="Tahoma" w:cs="Tahoma"/>
                <w:color w:val="000000"/>
                <w:sz w:val="12"/>
                <w:szCs w:val="12"/>
                <w:vertAlign w:val="superscript"/>
              </w:rPr>
              <w:t>1</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Screening source documents</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Baseline source d</w:t>
            </w:r>
            <w:r w:rsidRPr="0060781C">
              <w:rPr>
                <w:rFonts w:ascii="Tahoma" w:hAnsi="Tahoma" w:cs="Tahoma"/>
                <w:color w:val="000000"/>
                <w:sz w:val="12"/>
                <w:szCs w:val="12"/>
              </w:rPr>
              <w:t>ocument</w:t>
            </w:r>
            <w:r>
              <w:rPr>
                <w:rFonts w:ascii="Tahoma" w:hAnsi="Tahoma" w:cs="Tahoma"/>
                <w:color w:val="000000"/>
                <w:sz w:val="12"/>
                <w:szCs w:val="12"/>
              </w:rPr>
              <w:t>s</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Follow up source documents</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Stool Collection</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C1</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C3</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C4</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C5</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C6</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C7</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C8</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C9</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C11</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C12</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C13</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C14</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C15</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C17</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C18</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C19</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C21</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C23</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C24</w:t>
            </w: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Activity Index</w:t>
            </w:r>
            <w:r>
              <w:rPr>
                <w:rFonts w:ascii="Tahoma" w:hAnsi="Tahoma" w:cs="Tahoma"/>
                <w:color w:val="000000"/>
                <w:sz w:val="12"/>
                <w:szCs w:val="12"/>
              </w:rPr>
              <w:t xml:space="preserve"> </w:t>
            </w:r>
            <w:r w:rsidRPr="0060781C">
              <w:rPr>
                <w:rFonts w:ascii="Tahoma" w:hAnsi="Tahoma" w:cs="Tahoma"/>
                <w:color w:val="000000"/>
                <w:sz w:val="12"/>
                <w:szCs w:val="12"/>
              </w:rPr>
              <w:t>&amp; Dietary Recall Questionnaire</w:t>
            </w:r>
            <w:r>
              <w:rPr>
                <w:rFonts w:ascii="Tahoma" w:hAnsi="Tahoma" w:cs="Tahoma"/>
                <w:color w:val="000000"/>
                <w:sz w:val="12"/>
                <w:szCs w:val="12"/>
              </w:rPr>
              <w:t xml:space="preserve"> </w:t>
            </w:r>
            <w:r w:rsidRPr="00292BEB">
              <w:rPr>
                <w:rFonts w:ascii="Tahoma" w:hAnsi="Tahoma" w:cs="Tahoma"/>
                <w:color w:val="000000"/>
                <w:sz w:val="12"/>
                <w:szCs w:val="12"/>
                <w:vertAlign w:val="superscript"/>
              </w:rPr>
              <w:t>CD and 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Blood Collection (DNA)</w:t>
            </w:r>
            <w:r>
              <w:rPr>
                <w:rFonts w:ascii="Tahoma" w:hAnsi="Tahoma" w:cs="Tahoma"/>
                <w:color w:val="000000"/>
                <w:sz w:val="12"/>
                <w:szCs w:val="12"/>
              </w:rPr>
              <w:t xml:space="preserve"> </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Blood Collection (serum)</w:t>
            </w:r>
            <w:r>
              <w:rPr>
                <w:rFonts w:ascii="Tahoma" w:hAnsi="Tahoma" w:cs="Tahoma"/>
                <w:color w:val="000000"/>
                <w:sz w:val="12"/>
                <w:szCs w:val="12"/>
              </w:rPr>
              <w:t xml:space="preserve"> </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Blood collection for lab values (ESR &amp; CRP)</w:t>
            </w:r>
            <w:r>
              <w:rPr>
                <w:rFonts w:ascii="Tahoma" w:hAnsi="Tahoma" w:cs="Tahoma"/>
                <w:color w:val="000000"/>
                <w:sz w:val="12"/>
                <w:szCs w:val="12"/>
              </w:rPr>
              <w:t xml:space="preserve"> </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vertAlign w:val="superscript"/>
              </w:rPr>
            </w:pPr>
            <w:r w:rsidRPr="0060781C">
              <w:rPr>
                <w:rFonts w:ascii="Tahoma" w:hAnsi="Tahoma" w:cs="Tahoma"/>
                <w:color w:val="000000"/>
                <w:sz w:val="12"/>
                <w:szCs w:val="12"/>
              </w:rPr>
              <w:t>HBI</w:t>
            </w:r>
            <w:r w:rsidRPr="0060781C">
              <w:rPr>
                <w:rFonts w:ascii="Tahoma" w:hAnsi="Tahoma" w:cs="Tahoma"/>
                <w:color w:val="000000"/>
                <w:sz w:val="12"/>
                <w:szCs w:val="12"/>
                <w:vertAlign w:val="superscript"/>
              </w:rPr>
              <w:t>CD</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vertAlign w:val="superscript"/>
              </w:rPr>
            </w:pPr>
            <w:r w:rsidRPr="0060781C">
              <w:rPr>
                <w:rFonts w:ascii="Tahoma" w:hAnsi="Tahoma" w:cs="Tahoma"/>
                <w:color w:val="000000"/>
                <w:sz w:val="12"/>
                <w:szCs w:val="12"/>
              </w:rPr>
              <w:t>SCCAI</w:t>
            </w:r>
            <w:r w:rsidRPr="0060781C">
              <w:rPr>
                <w:rFonts w:ascii="Tahoma" w:hAnsi="Tahoma" w:cs="Tahoma"/>
                <w:color w:val="000000"/>
                <w:sz w:val="12"/>
                <w:szCs w:val="12"/>
                <w:vertAlign w:val="superscript"/>
              </w:rPr>
              <w:t>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vertAlign w:val="superscript"/>
              </w:rPr>
            </w:pPr>
            <w:r w:rsidRPr="0060781C">
              <w:rPr>
                <w:rFonts w:ascii="Tahoma" w:hAnsi="Tahoma" w:cs="Tahoma"/>
                <w:color w:val="000000"/>
                <w:sz w:val="12"/>
                <w:szCs w:val="12"/>
              </w:rPr>
              <w:t>Patient Reported Symptoms Q</w:t>
            </w:r>
            <w:r w:rsidRPr="00EA727E">
              <w:rPr>
                <w:rFonts w:ascii="Tahoma" w:hAnsi="Tahoma" w:cs="Tahoma"/>
                <w:color w:val="000000"/>
                <w:sz w:val="12"/>
                <w:szCs w:val="12"/>
              </w:rPr>
              <w:t>uestionnaire</w:t>
            </w:r>
            <w:r>
              <w:rPr>
                <w:rFonts w:ascii="Tahoma" w:hAnsi="Tahoma" w:cs="Tahoma"/>
                <w:color w:val="000000"/>
                <w:sz w:val="12"/>
                <w:szCs w:val="12"/>
              </w:rPr>
              <w:t xml:space="preserve"> </w:t>
            </w:r>
            <w:r>
              <w:rPr>
                <w:rFonts w:ascii="Tahoma" w:hAnsi="Tahoma" w:cs="Tahoma"/>
                <w:color w:val="000000"/>
                <w:sz w:val="12"/>
                <w:szCs w:val="12"/>
                <w:vertAlign w:val="superscript"/>
              </w:rPr>
              <w:t xml:space="preserve"> </w:t>
            </w:r>
            <w:r w:rsidRPr="0060781C">
              <w:rPr>
                <w:rFonts w:ascii="Tahoma" w:hAnsi="Tahoma" w:cs="Tahoma"/>
                <w:color w:val="000000"/>
                <w:sz w:val="12"/>
                <w:szCs w:val="12"/>
                <w:vertAlign w:val="superscript"/>
              </w:rPr>
              <w:t>CD and 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SIBDQ</w:t>
            </w:r>
            <w:r>
              <w:rPr>
                <w:rFonts w:ascii="Tahoma" w:hAnsi="Tahoma" w:cs="Tahoma"/>
                <w:color w:val="000000"/>
                <w:sz w:val="12"/>
                <w:szCs w:val="12"/>
              </w:rPr>
              <w:t xml:space="preserve"> </w:t>
            </w:r>
            <w:r w:rsidRPr="0060781C">
              <w:rPr>
                <w:rFonts w:ascii="Tahoma" w:hAnsi="Tahoma" w:cs="Tahoma"/>
                <w:color w:val="000000"/>
                <w:sz w:val="12"/>
                <w:szCs w:val="12"/>
                <w:vertAlign w:val="superscript"/>
              </w:rPr>
              <w:t>CD and 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FFQ</w:t>
            </w:r>
            <w:r>
              <w:rPr>
                <w:rFonts w:ascii="Tahoma" w:hAnsi="Tahoma" w:cs="Tahoma"/>
                <w:color w:val="000000"/>
                <w:sz w:val="12"/>
                <w:szCs w:val="12"/>
              </w:rPr>
              <w:t xml:space="preserve"> </w:t>
            </w:r>
            <w:r w:rsidRPr="0060781C">
              <w:rPr>
                <w:rFonts w:ascii="Tahoma" w:hAnsi="Tahoma" w:cs="Tahoma"/>
                <w:color w:val="000000"/>
                <w:sz w:val="12"/>
                <w:szCs w:val="12"/>
                <w:vertAlign w:val="superscript"/>
              </w:rPr>
              <w:t>CD and 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4B2E3E">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Baseline E</w:t>
            </w:r>
            <w:r w:rsidRPr="0060781C">
              <w:rPr>
                <w:rFonts w:ascii="Tahoma" w:hAnsi="Tahoma" w:cs="Tahoma"/>
                <w:color w:val="000000"/>
                <w:sz w:val="12"/>
                <w:szCs w:val="12"/>
              </w:rPr>
              <w:t>nvironmental Questionnaire</w:t>
            </w:r>
            <w:r>
              <w:rPr>
                <w:rFonts w:ascii="Tahoma" w:hAnsi="Tahoma" w:cs="Tahoma"/>
                <w:color w:val="000000"/>
                <w:sz w:val="12"/>
                <w:szCs w:val="12"/>
              </w:rPr>
              <w:t xml:space="preserve"> </w:t>
            </w:r>
            <w:r w:rsidRPr="0060781C">
              <w:rPr>
                <w:rFonts w:ascii="Tahoma" w:hAnsi="Tahoma" w:cs="Tahoma"/>
                <w:color w:val="000000"/>
                <w:sz w:val="12"/>
                <w:szCs w:val="12"/>
                <w:vertAlign w:val="superscript"/>
              </w:rPr>
              <w:t>CD and UC</w:t>
            </w:r>
          </w:p>
        </w:tc>
        <w:tc>
          <w:tcPr>
            <w:tcW w:w="29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6"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bl>
    <w:p w:rsidR="0036721C" w:rsidRPr="00813BA6" w:rsidRDefault="0036721C" w:rsidP="00511ED1">
      <w:pPr>
        <w:spacing w:after="0" w:line="240" w:lineRule="auto"/>
        <w:jc w:val="center"/>
        <w:rPr>
          <w:rFonts w:ascii="Tahoma" w:hAnsi="Tahoma" w:cs="Tahoma"/>
          <w:b/>
          <w:sz w:val="8"/>
          <w:szCs w:val="8"/>
        </w:rPr>
      </w:pPr>
    </w:p>
    <w:tbl>
      <w:tblPr>
        <w:tblW w:w="5274"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tblPr>
      <w:tblGrid>
        <w:gridCol w:w="1859"/>
        <w:gridCol w:w="816"/>
        <w:gridCol w:w="724"/>
        <w:gridCol w:w="354"/>
        <w:gridCol w:w="354"/>
        <w:gridCol w:w="354"/>
        <w:gridCol w:w="354"/>
        <w:gridCol w:w="369"/>
        <w:gridCol w:w="613"/>
        <w:gridCol w:w="369"/>
        <w:gridCol w:w="369"/>
        <w:gridCol w:w="420"/>
        <w:gridCol w:w="420"/>
        <w:gridCol w:w="420"/>
        <w:gridCol w:w="613"/>
        <w:gridCol w:w="444"/>
        <w:gridCol w:w="420"/>
        <w:gridCol w:w="420"/>
        <w:gridCol w:w="420"/>
        <w:gridCol w:w="420"/>
        <w:gridCol w:w="613"/>
        <w:gridCol w:w="420"/>
        <w:gridCol w:w="420"/>
        <w:gridCol w:w="420"/>
        <w:gridCol w:w="420"/>
        <w:gridCol w:w="420"/>
        <w:gridCol w:w="653"/>
      </w:tblGrid>
      <w:tr w:rsidR="0036721C" w:rsidRPr="0060781C" w:rsidTr="002171B5">
        <w:trPr>
          <w:trHeight w:val="705"/>
          <w:jc w:val="center"/>
        </w:trPr>
        <w:tc>
          <w:tcPr>
            <w:tcW w:w="669" w:type="pct"/>
            <w:vAlign w:val="center"/>
          </w:tcPr>
          <w:p w:rsidR="0036721C" w:rsidRPr="00AF3447" w:rsidRDefault="0036721C" w:rsidP="002171B5">
            <w:pPr>
              <w:autoSpaceDE w:val="0"/>
              <w:autoSpaceDN w:val="0"/>
              <w:adjustRightInd w:val="0"/>
              <w:spacing w:after="0" w:line="240" w:lineRule="auto"/>
              <w:rPr>
                <w:rFonts w:ascii="Tahoma" w:hAnsi="Tahoma" w:cs="Tahoma"/>
                <w:b/>
                <w:bCs/>
                <w:color w:val="000000"/>
                <w:sz w:val="16"/>
                <w:szCs w:val="16"/>
              </w:rPr>
            </w:pPr>
            <w:r w:rsidRPr="00AF3447">
              <w:rPr>
                <w:rFonts w:ascii="Tahoma" w:hAnsi="Tahoma" w:cs="Tahoma"/>
                <w:b/>
                <w:bCs/>
                <w:color w:val="000000"/>
                <w:sz w:val="16"/>
                <w:szCs w:val="16"/>
              </w:rPr>
              <w:t xml:space="preserve">Table 2. </w:t>
            </w:r>
          </w:p>
          <w:p w:rsidR="0036721C" w:rsidRPr="00EA727E" w:rsidRDefault="0036721C" w:rsidP="002171B5">
            <w:pPr>
              <w:autoSpaceDE w:val="0"/>
              <w:autoSpaceDN w:val="0"/>
              <w:adjustRightInd w:val="0"/>
              <w:spacing w:after="0" w:line="240" w:lineRule="auto"/>
              <w:rPr>
                <w:rFonts w:ascii="Tahoma" w:hAnsi="Tahoma" w:cs="Tahoma"/>
                <w:bCs/>
                <w:color w:val="000000"/>
                <w:sz w:val="12"/>
                <w:szCs w:val="12"/>
              </w:rPr>
            </w:pPr>
            <w:r w:rsidRPr="00AF3447">
              <w:rPr>
                <w:rFonts w:ascii="Tahoma" w:hAnsi="Tahoma" w:cs="Tahoma"/>
                <w:bCs/>
                <w:color w:val="000000"/>
                <w:sz w:val="16"/>
                <w:szCs w:val="16"/>
              </w:rPr>
              <w:t>Procedures for Healthy controls</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Screening</w:t>
            </w:r>
          </w:p>
        </w:tc>
        <w:tc>
          <w:tcPr>
            <w:tcW w:w="260"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Baseline</w:t>
            </w:r>
            <w:r>
              <w:rPr>
                <w:rFonts w:ascii="Tahoma" w:hAnsi="Tahoma" w:cs="Tahoma"/>
                <w:b/>
                <w:bCs/>
                <w:color w:val="000000"/>
                <w:sz w:val="12"/>
                <w:szCs w:val="12"/>
              </w:rPr>
              <w:t xml:space="preserve"> (visit 1)</w:t>
            </w:r>
          </w:p>
          <w:p w:rsidR="0036721C" w:rsidRPr="00292BEB" w:rsidRDefault="0036721C" w:rsidP="002171B5">
            <w:pPr>
              <w:autoSpaceDE w:val="0"/>
              <w:autoSpaceDN w:val="0"/>
              <w:adjustRightInd w:val="0"/>
              <w:spacing w:after="0" w:line="240" w:lineRule="auto"/>
              <w:jc w:val="center"/>
              <w:rPr>
                <w:rFonts w:ascii="Tahoma" w:hAnsi="Tahoma" w:cs="Tahoma"/>
                <w:bCs/>
                <w:color w:val="000000"/>
                <w:sz w:val="12"/>
                <w:szCs w:val="12"/>
              </w:rPr>
            </w:pPr>
            <w:r>
              <w:rPr>
                <w:rFonts w:ascii="Tahoma" w:hAnsi="Tahoma" w:cs="Tahoma"/>
                <w:bCs/>
                <w:color w:val="000000"/>
                <w:sz w:val="12"/>
                <w:szCs w:val="12"/>
              </w:rPr>
              <w:t>mo. 0</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Pr="00B45916"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B45916">
              <w:rPr>
                <w:rFonts w:ascii="Tahoma" w:hAnsi="Tahoma" w:cs="Tahoma"/>
                <w:b/>
                <w:bCs/>
                <w:color w:val="000000"/>
                <w:sz w:val="12"/>
                <w:szCs w:val="12"/>
              </w:rPr>
              <w:t xml:space="preserve">visit 2 </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Pr>
                <w:rFonts w:ascii="Tahoma" w:hAnsi="Tahoma" w:cs="Tahoma"/>
                <w:bCs/>
                <w:color w:val="000000"/>
                <w:sz w:val="11"/>
                <w:szCs w:val="11"/>
              </w:rPr>
              <w:t>mo. 3</w:t>
            </w:r>
          </w:p>
          <w:p w:rsidR="0036721C" w:rsidRPr="00292BEB" w:rsidRDefault="0036721C" w:rsidP="002171B5">
            <w:pPr>
              <w:autoSpaceDE w:val="0"/>
              <w:autoSpaceDN w:val="0"/>
              <w:adjustRightInd w:val="0"/>
              <w:spacing w:after="0" w:line="240" w:lineRule="auto"/>
              <w:jc w:val="center"/>
              <w:rPr>
                <w:rFonts w:ascii="Tahoma" w:hAnsi="Tahoma" w:cs="Tahoma"/>
                <w:bCs/>
                <w:color w:val="000000"/>
                <w:sz w:val="11"/>
                <w:szCs w:val="11"/>
              </w:rPr>
            </w:pPr>
            <w:r>
              <w:rPr>
                <w:rFonts w:ascii="Tahoma" w:hAnsi="Tahoma" w:cs="Tahoma"/>
                <w:bCs/>
                <w:color w:val="000000"/>
                <w:sz w:val="11"/>
                <w:szCs w:val="11"/>
              </w:rPr>
              <w:t>(+/- 2 weeks)</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visit 3</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292BEB">
              <w:rPr>
                <w:rFonts w:ascii="Tahoma" w:hAnsi="Tahoma" w:cs="Tahoma"/>
                <w:bCs/>
                <w:color w:val="000000"/>
                <w:sz w:val="11"/>
                <w:szCs w:val="11"/>
              </w:rPr>
              <w:t xml:space="preserve">mo. </w:t>
            </w:r>
            <w:r>
              <w:rPr>
                <w:rFonts w:ascii="Tahoma" w:hAnsi="Tahoma" w:cs="Tahoma"/>
                <w:bCs/>
                <w:color w:val="000000"/>
                <w:sz w:val="11"/>
                <w:szCs w:val="11"/>
              </w:rPr>
              <w:t>6</w:t>
            </w:r>
          </w:p>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Pr>
                <w:rFonts w:ascii="Tahoma" w:hAnsi="Tahoma" w:cs="Tahoma"/>
                <w:bCs/>
                <w:color w:val="000000"/>
                <w:sz w:val="11"/>
                <w:szCs w:val="11"/>
              </w:rPr>
              <w:t>(+/- 2 weeks)</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21"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visit 4</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292BEB">
              <w:rPr>
                <w:rFonts w:ascii="Tahoma" w:hAnsi="Tahoma" w:cs="Tahoma"/>
                <w:bCs/>
                <w:color w:val="000000"/>
                <w:sz w:val="11"/>
                <w:szCs w:val="11"/>
              </w:rPr>
              <w:t xml:space="preserve">mo. </w:t>
            </w:r>
            <w:r>
              <w:rPr>
                <w:rFonts w:ascii="Tahoma" w:hAnsi="Tahoma" w:cs="Tahoma"/>
                <w:bCs/>
                <w:color w:val="000000"/>
                <w:sz w:val="11"/>
                <w:szCs w:val="11"/>
              </w:rPr>
              <w:t>9</w:t>
            </w:r>
          </w:p>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Pr>
                <w:rFonts w:ascii="Tahoma" w:hAnsi="Tahoma" w:cs="Tahoma"/>
                <w:bCs/>
                <w:color w:val="000000"/>
                <w:sz w:val="11"/>
                <w:szCs w:val="11"/>
              </w:rPr>
              <w:t>(+/- 2 weeks)</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p>
        </w:tc>
        <w:tc>
          <w:tcPr>
            <w:tcW w:w="234" w:type="pct"/>
            <w:vAlign w:val="center"/>
          </w:tcPr>
          <w:p w:rsidR="003672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 xml:space="preserve"> visit 5</w:t>
            </w:r>
          </w:p>
          <w:p w:rsidR="0036721C" w:rsidRDefault="0036721C" w:rsidP="002171B5">
            <w:pPr>
              <w:autoSpaceDE w:val="0"/>
              <w:autoSpaceDN w:val="0"/>
              <w:adjustRightInd w:val="0"/>
              <w:spacing w:after="0" w:line="240" w:lineRule="auto"/>
              <w:jc w:val="center"/>
              <w:rPr>
                <w:rFonts w:ascii="Tahoma" w:hAnsi="Tahoma" w:cs="Tahoma"/>
                <w:bCs/>
                <w:color w:val="000000"/>
                <w:sz w:val="11"/>
                <w:szCs w:val="11"/>
              </w:rPr>
            </w:pPr>
            <w:r w:rsidRPr="00EA727E">
              <w:rPr>
                <w:rFonts w:ascii="Tahoma" w:hAnsi="Tahoma" w:cs="Tahoma"/>
                <w:bCs/>
                <w:color w:val="000000"/>
                <w:sz w:val="11"/>
                <w:szCs w:val="11"/>
              </w:rPr>
              <w:t>mo. 12</w:t>
            </w:r>
          </w:p>
          <w:p w:rsidR="0036721C" w:rsidRPr="00292BEB" w:rsidRDefault="0036721C" w:rsidP="002171B5">
            <w:pPr>
              <w:autoSpaceDE w:val="0"/>
              <w:autoSpaceDN w:val="0"/>
              <w:adjustRightInd w:val="0"/>
              <w:spacing w:after="0" w:line="240" w:lineRule="auto"/>
              <w:jc w:val="center"/>
              <w:rPr>
                <w:rFonts w:ascii="Tahoma" w:hAnsi="Tahoma" w:cs="Tahoma"/>
                <w:b/>
                <w:bCs/>
                <w:color w:val="000000"/>
                <w:sz w:val="10"/>
                <w:szCs w:val="10"/>
              </w:rPr>
            </w:pPr>
            <w:r>
              <w:rPr>
                <w:rFonts w:ascii="Tahoma" w:hAnsi="Tahoma" w:cs="Tahoma"/>
                <w:bCs/>
                <w:color w:val="000000"/>
                <w:sz w:val="11"/>
                <w:szCs w:val="11"/>
              </w:rPr>
              <w:t>(+/- 2 weeks)</w:t>
            </w: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Week:</w:t>
            </w:r>
            <w:r>
              <w:rPr>
                <w:rFonts w:ascii="Tahoma" w:hAnsi="Tahoma" w:cs="Tahoma"/>
                <w:b/>
                <w:bCs/>
                <w:color w:val="000000"/>
                <w:sz w:val="12"/>
                <w:szCs w:val="12"/>
              </w:rPr>
              <w:t xml:space="preserve"> </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bCs/>
                <w:color w:val="000000"/>
                <w:sz w:val="12"/>
                <w:szCs w:val="12"/>
              </w:rPr>
            </w:pPr>
            <w:r w:rsidRPr="0060781C">
              <w:rPr>
                <w:rFonts w:ascii="Tahoma" w:hAnsi="Tahoma" w:cs="Tahoma"/>
                <w:bCs/>
                <w:color w:val="000000"/>
                <w:sz w:val="12"/>
                <w:szCs w:val="12"/>
              </w:rPr>
              <w:t>NA</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0</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w:t>
            </w:r>
            <w:r w:rsidRPr="004B2E3E">
              <w:rPr>
                <w:rFonts w:ascii="Tahoma" w:hAnsi="Tahoma" w:cs="Tahoma"/>
                <w:bCs/>
                <w:color w:val="000000"/>
                <w:sz w:val="12"/>
                <w:szCs w:val="12"/>
                <w:vertAlign w:val="superscript"/>
              </w:rPr>
              <w:t>2</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6</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8</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10</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12</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14</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18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22</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24</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28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34</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38</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44</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46</w:t>
            </w: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b/>
                <w:bCs/>
                <w:color w:val="000000"/>
                <w:sz w:val="12"/>
                <w:szCs w:val="12"/>
              </w:rPr>
            </w:pPr>
            <w:r w:rsidRPr="0060781C">
              <w:rPr>
                <w:rFonts w:ascii="Tahoma" w:hAnsi="Tahoma" w:cs="Tahoma"/>
                <w:b/>
                <w:bCs/>
                <w:color w:val="000000"/>
                <w:sz w:val="12"/>
                <w:szCs w:val="12"/>
              </w:rPr>
              <w:t>48</w:t>
            </w: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Biopsy Collection</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r w:rsidRPr="0060781C">
              <w:rPr>
                <w:rFonts w:ascii="Tahoma" w:hAnsi="Tahoma" w:cs="Tahoma"/>
                <w:color w:val="000000"/>
                <w:sz w:val="12"/>
                <w:szCs w:val="12"/>
              </w:rPr>
              <w:t>X</w:t>
            </w:r>
            <w:r w:rsidRPr="0060781C">
              <w:rPr>
                <w:rFonts w:ascii="Tahoma" w:hAnsi="Tahoma" w:cs="Tahoma"/>
                <w:color w:val="000000"/>
                <w:sz w:val="12"/>
                <w:szCs w:val="12"/>
                <w:vertAlign w:val="superscript"/>
              </w:rPr>
              <w:t>1</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Screening source documents</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Baseline source d</w:t>
            </w:r>
            <w:r w:rsidRPr="0060781C">
              <w:rPr>
                <w:rFonts w:ascii="Tahoma" w:hAnsi="Tahoma" w:cs="Tahoma"/>
                <w:color w:val="000000"/>
                <w:sz w:val="12"/>
                <w:szCs w:val="12"/>
              </w:rPr>
              <w:t>ocument</w:t>
            </w:r>
            <w:r>
              <w:rPr>
                <w:rFonts w:ascii="Tahoma" w:hAnsi="Tahoma" w:cs="Tahoma"/>
                <w:color w:val="000000"/>
                <w:sz w:val="12"/>
                <w:szCs w:val="12"/>
              </w:rPr>
              <w:t>s</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Follow up source documents</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Stool Collection</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C1</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C3</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C4</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C5</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C6</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C7</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C8</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C9</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C11</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C12</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C13</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C14</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C15</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C16</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C17</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C18</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C19</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C20</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C21</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C22</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C23</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C24</w:t>
            </w: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Activity Index</w:t>
            </w:r>
          </w:p>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&amp; Dietary Recall Questionnaire</w:t>
            </w:r>
            <w:r>
              <w:rPr>
                <w:rFonts w:ascii="Tahoma" w:hAnsi="Tahoma" w:cs="Tahoma"/>
                <w:color w:val="000000"/>
                <w:sz w:val="12"/>
                <w:szCs w:val="12"/>
              </w:rPr>
              <w:t xml:space="preserve"> (controls to skip activity indices per instructions)</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vertAlign w:val="superscript"/>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Blood Collection (DNA)</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Blood Collection (serum)</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rPr>
              <w:t>FFQ</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669" w:type="pct"/>
            <w:vAlign w:val="center"/>
          </w:tcPr>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Baseline E</w:t>
            </w:r>
            <w:r w:rsidRPr="0060781C">
              <w:rPr>
                <w:rFonts w:ascii="Tahoma" w:hAnsi="Tahoma" w:cs="Tahoma"/>
                <w:color w:val="000000"/>
                <w:sz w:val="12"/>
                <w:szCs w:val="12"/>
              </w:rPr>
              <w:t>nvironmental Questionnaire</w:t>
            </w:r>
            <w:r>
              <w:rPr>
                <w:rFonts w:ascii="Tahoma" w:hAnsi="Tahoma" w:cs="Tahoma"/>
                <w:color w:val="000000"/>
                <w:sz w:val="12"/>
                <w:szCs w:val="12"/>
              </w:rPr>
              <w:t xml:space="preserve"> </w:t>
            </w:r>
          </w:p>
        </w:tc>
        <w:tc>
          <w:tcPr>
            <w:tcW w:w="29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r w:rsidRPr="0060781C">
              <w:rPr>
                <w:rFonts w:ascii="Tahoma" w:hAnsi="Tahoma" w:cs="Tahoma"/>
                <w:color w:val="000000"/>
                <w:sz w:val="12"/>
                <w:szCs w:val="12"/>
              </w:rPr>
              <w:t>X</w:t>
            </w: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27"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33"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60"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2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151"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c>
          <w:tcPr>
            <w:tcW w:w="234" w:type="pct"/>
            <w:vAlign w:val="center"/>
          </w:tcPr>
          <w:p w:rsidR="0036721C" w:rsidRPr="0060781C" w:rsidRDefault="0036721C" w:rsidP="002171B5">
            <w:pPr>
              <w:autoSpaceDE w:val="0"/>
              <w:autoSpaceDN w:val="0"/>
              <w:adjustRightInd w:val="0"/>
              <w:spacing w:after="0" w:line="240" w:lineRule="auto"/>
              <w:jc w:val="center"/>
              <w:rPr>
                <w:rFonts w:ascii="Tahoma" w:hAnsi="Tahoma" w:cs="Tahoma"/>
                <w:color w:val="000000"/>
                <w:sz w:val="12"/>
                <w:szCs w:val="12"/>
              </w:rPr>
            </w:pPr>
          </w:p>
        </w:tc>
      </w:tr>
      <w:tr w:rsidR="0036721C" w:rsidRPr="0060781C" w:rsidTr="002171B5">
        <w:trPr>
          <w:trHeight w:val="192"/>
          <w:jc w:val="center"/>
        </w:trPr>
        <w:tc>
          <w:tcPr>
            <w:tcW w:w="5000" w:type="pct"/>
            <w:gridSpan w:val="27"/>
            <w:vAlign w:val="center"/>
          </w:tcPr>
          <w:p w:rsidR="0036721C" w:rsidRDefault="0036721C" w:rsidP="002171B5">
            <w:pPr>
              <w:autoSpaceDE w:val="0"/>
              <w:autoSpaceDN w:val="0"/>
              <w:adjustRightInd w:val="0"/>
              <w:spacing w:after="0" w:line="240" w:lineRule="auto"/>
              <w:rPr>
                <w:rFonts w:ascii="Tahoma" w:hAnsi="Tahoma" w:cs="Tahoma"/>
                <w:color w:val="000000"/>
                <w:sz w:val="12"/>
                <w:szCs w:val="12"/>
              </w:rPr>
            </w:pPr>
            <w:r w:rsidRPr="0060781C">
              <w:rPr>
                <w:rFonts w:ascii="Tahoma" w:hAnsi="Tahoma" w:cs="Tahoma"/>
                <w:color w:val="000000"/>
                <w:sz w:val="12"/>
                <w:szCs w:val="12"/>
                <w:vertAlign w:val="superscript"/>
              </w:rPr>
              <w:t>1</w:t>
            </w:r>
            <w:r w:rsidRPr="0060781C">
              <w:rPr>
                <w:rFonts w:ascii="Tahoma" w:hAnsi="Tahoma" w:cs="Tahoma"/>
                <w:color w:val="000000"/>
                <w:sz w:val="12"/>
                <w:szCs w:val="12"/>
              </w:rPr>
              <w:t xml:space="preserve"> Colonoscopy required at screening visit for enrollment. Additional colonoscopies only if clinically indicated.</w:t>
            </w:r>
          </w:p>
          <w:p w:rsidR="0036721C" w:rsidRPr="0060781C" w:rsidRDefault="0036721C" w:rsidP="002171B5">
            <w:pPr>
              <w:autoSpaceDE w:val="0"/>
              <w:autoSpaceDN w:val="0"/>
              <w:adjustRightInd w:val="0"/>
              <w:spacing w:after="0" w:line="240" w:lineRule="auto"/>
              <w:rPr>
                <w:rFonts w:ascii="Tahoma" w:hAnsi="Tahoma" w:cs="Tahoma"/>
                <w:color w:val="000000"/>
                <w:sz w:val="12"/>
                <w:szCs w:val="12"/>
              </w:rPr>
            </w:pPr>
            <w:r w:rsidRPr="00E16D11">
              <w:rPr>
                <w:rFonts w:ascii="Tahoma" w:hAnsi="Tahoma" w:cs="Tahoma"/>
                <w:bCs/>
                <w:color w:val="000000"/>
                <w:sz w:val="12"/>
                <w:szCs w:val="12"/>
                <w:vertAlign w:val="superscript"/>
              </w:rPr>
              <w:t xml:space="preserve">2 </w:t>
            </w:r>
            <w:r w:rsidRPr="00E16D11">
              <w:rPr>
                <w:rFonts w:ascii="Tahoma" w:hAnsi="Tahoma" w:cs="Tahoma"/>
                <w:color w:val="000000"/>
                <w:sz w:val="12"/>
                <w:szCs w:val="12"/>
              </w:rPr>
              <w:t>stool samples</w:t>
            </w:r>
            <w:r>
              <w:rPr>
                <w:rFonts w:ascii="Tahoma" w:hAnsi="Tahoma" w:cs="Tahoma"/>
                <w:color w:val="000000"/>
                <w:sz w:val="12"/>
                <w:szCs w:val="12"/>
              </w:rPr>
              <w:t xml:space="preserve"> should be received every two weeks +/- 1 week.</w:t>
            </w:r>
          </w:p>
        </w:tc>
      </w:tr>
    </w:tbl>
    <w:p w:rsidR="0036721C" w:rsidRPr="00813BA6" w:rsidRDefault="0036721C" w:rsidP="00511ED1">
      <w:pPr>
        <w:spacing w:after="0" w:line="240" w:lineRule="auto"/>
        <w:jc w:val="center"/>
        <w:rPr>
          <w:rFonts w:ascii="Tahoma" w:hAnsi="Tahoma" w:cs="Tahoma"/>
          <w:b/>
          <w:sz w:val="4"/>
          <w:szCs w:val="4"/>
        </w:rPr>
      </w:pPr>
    </w:p>
    <w:p w:rsidR="0036721C" w:rsidRDefault="0036721C" w:rsidP="00001F91">
      <w:pPr>
        <w:spacing w:after="0" w:line="240" w:lineRule="auto"/>
        <w:rPr>
          <w:rFonts w:ascii="Tahoma" w:hAnsi="Tahoma" w:cs="Tahoma"/>
          <w:b/>
        </w:rPr>
        <w:sectPr w:rsidR="0036721C">
          <w:pgSz w:w="15840" w:h="12240" w:orient="landscape"/>
          <w:pgMar w:top="1440" w:right="1440" w:bottom="1440" w:left="1440" w:header="720" w:footer="720" w:gutter="0"/>
          <w:cols w:space="720"/>
          <w:docGrid w:linePitch="360"/>
        </w:sectPr>
      </w:pPr>
    </w:p>
    <w:p w:rsidR="0036721C" w:rsidRDefault="0036721C" w:rsidP="00FE1A7A">
      <w:pPr>
        <w:pStyle w:val="normal0"/>
        <w:jc w:val="center"/>
        <w:rPr>
          <w:rFonts w:ascii="Tahoma" w:hAnsi="Tahoma" w:cs="Tahoma"/>
          <w:b/>
        </w:rPr>
      </w:pPr>
      <w:r w:rsidRPr="00AC5CFB">
        <w:rPr>
          <w:rFonts w:ascii="Tahoma" w:hAnsi="Tahoma" w:cs="Tahoma"/>
          <w:b/>
          <w:color w:val="auto"/>
        </w:rPr>
        <w:lastRenderedPageBreak/>
        <w:t>Clin</w:t>
      </w:r>
      <w:r w:rsidRPr="00AC5CFB">
        <w:rPr>
          <w:rFonts w:ascii="Tahoma" w:hAnsi="Tahoma" w:cs="Tahoma"/>
          <w:b/>
        </w:rPr>
        <w:t>ical Research Coordinator SOPs:</w:t>
      </w:r>
      <w:r w:rsidRPr="00AC5CFB">
        <w:rPr>
          <w:rFonts w:ascii="Tahoma" w:hAnsi="Tahoma" w:cs="Tahoma"/>
        </w:rPr>
        <w:t xml:space="preserve"> </w:t>
      </w:r>
      <w:r w:rsidRPr="00AC5CFB">
        <w:rPr>
          <w:rFonts w:ascii="Tahoma" w:hAnsi="Tahoma" w:cs="Tahoma"/>
          <w:b/>
        </w:rPr>
        <w:t>Coordinating the</w:t>
      </w:r>
      <w:r>
        <w:rPr>
          <w:rFonts w:ascii="Tahoma" w:hAnsi="Tahoma" w:cs="Tahoma"/>
          <w:b/>
        </w:rPr>
        <w:t xml:space="preserve"> Screening,</w:t>
      </w:r>
      <w:r w:rsidRPr="00AC5CFB">
        <w:rPr>
          <w:rFonts w:ascii="Tahoma" w:hAnsi="Tahoma" w:cs="Tahoma"/>
          <w:b/>
        </w:rPr>
        <w:t xml:space="preserve"> Baseline and </w:t>
      </w:r>
    </w:p>
    <w:p w:rsidR="0036721C" w:rsidRPr="00AC5CFB" w:rsidRDefault="0036721C" w:rsidP="00FE1A7A">
      <w:pPr>
        <w:pStyle w:val="normal0"/>
        <w:jc w:val="center"/>
        <w:rPr>
          <w:rFonts w:ascii="Tahoma" w:hAnsi="Tahoma" w:cs="Tahoma"/>
        </w:rPr>
      </w:pPr>
      <w:r w:rsidRPr="00AC5CFB">
        <w:rPr>
          <w:rFonts w:ascii="Tahoma" w:hAnsi="Tahoma" w:cs="Tahoma"/>
          <w:b/>
        </w:rPr>
        <w:t>Follow up Site Visits</w:t>
      </w:r>
    </w:p>
    <w:p w:rsidR="0036721C" w:rsidRDefault="0036721C" w:rsidP="00FE1A7A">
      <w:pPr>
        <w:pStyle w:val="normal0"/>
        <w:rPr>
          <w:rFonts w:ascii="Tahoma" w:hAnsi="Tahoma" w:cs="Tahoma"/>
          <w:b/>
          <w:sz w:val="20"/>
          <w:szCs w:val="20"/>
          <w:u w:val="single"/>
        </w:rPr>
      </w:pPr>
    </w:p>
    <w:p w:rsidR="0036721C" w:rsidRPr="000D2991" w:rsidRDefault="0036721C" w:rsidP="00FE1A7A">
      <w:pPr>
        <w:pStyle w:val="normal0"/>
        <w:rPr>
          <w:rFonts w:ascii="Tahoma" w:hAnsi="Tahoma" w:cs="Tahoma"/>
          <w:sz w:val="20"/>
          <w:szCs w:val="20"/>
        </w:rPr>
      </w:pPr>
      <w:r w:rsidRPr="008C5A0A">
        <w:rPr>
          <w:rFonts w:ascii="Tahoma" w:hAnsi="Tahoma" w:cs="Tahoma"/>
          <w:b/>
          <w:sz w:val="20"/>
          <w:szCs w:val="20"/>
        </w:rPr>
        <w:t>NOTE:</w:t>
      </w:r>
      <w:r w:rsidRPr="008C5A0A">
        <w:rPr>
          <w:rFonts w:ascii="Tahoma" w:hAnsi="Tahoma" w:cs="Tahoma"/>
          <w:sz w:val="20"/>
          <w:szCs w:val="20"/>
        </w:rPr>
        <w:t xml:space="preserve"> </w:t>
      </w:r>
      <w:proofErr w:type="gramStart"/>
      <w:r>
        <w:rPr>
          <w:rFonts w:ascii="Tahoma" w:hAnsi="Tahoma" w:cs="Tahoma"/>
          <w:sz w:val="20"/>
          <w:szCs w:val="20"/>
        </w:rPr>
        <w:t xml:space="preserve">Each subject </w:t>
      </w:r>
      <w:r w:rsidRPr="000D2991">
        <w:rPr>
          <w:rFonts w:ascii="Tahoma" w:hAnsi="Tahoma" w:cs="Tahoma"/>
          <w:sz w:val="20"/>
          <w:szCs w:val="20"/>
        </w:rPr>
        <w:t>recruitment</w:t>
      </w:r>
      <w:proofErr w:type="gramEnd"/>
      <w:r w:rsidRPr="000D2991">
        <w:rPr>
          <w:rFonts w:ascii="Tahoma" w:hAnsi="Tahoma" w:cs="Tahoma"/>
          <w:sz w:val="20"/>
          <w:szCs w:val="20"/>
        </w:rPr>
        <w:t xml:space="preserve"> begins with a colonoscopy (the "screening colonoscopy"). If the subject is eligible and consents, the first visit (</w:t>
      </w:r>
      <w:r w:rsidRPr="000D2991">
        <w:rPr>
          <w:rFonts w:ascii="Courier New" w:hAnsi="Courier New" w:cs="Courier New"/>
          <w:b/>
          <w:sz w:val="20"/>
          <w:szCs w:val="20"/>
        </w:rPr>
        <w:t>Baseline Visit</w:t>
      </w:r>
      <w:r w:rsidRPr="000D2991">
        <w:rPr>
          <w:rFonts w:ascii="Tahoma" w:hAnsi="Tahoma" w:cs="Tahoma"/>
          <w:sz w:val="20"/>
          <w:szCs w:val="20"/>
        </w:rPr>
        <w:t xml:space="preserve">) proceeds with additional study data collection and kit/instruction distribution. Subsequent visits by the subject to the clinic are considered </w:t>
      </w:r>
      <w:r w:rsidRPr="000D2991">
        <w:rPr>
          <w:rFonts w:ascii="Courier New" w:hAnsi="Courier New" w:cs="Courier New"/>
          <w:b/>
          <w:sz w:val="20"/>
          <w:szCs w:val="20"/>
        </w:rPr>
        <w:t xml:space="preserve">Follow </w:t>
      </w:r>
      <w:proofErr w:type="gramStart"/>
      <w:r w:rsidRPr="000D2991">
        <w:rPr>
          <w:rFonts w:ascii="Courier New" w:hAnsi="Courier New" w:cs="Courier New"/>
          <w:b/>
          <w:sz w:val="20"/>
          <w:szCs w:val="20"/>
        </w:rPr>
        <w:t>Up</w:t>
      </w:r>
      <w:proofErr w:type="gramEnd"/>
      <w:r w:rsidRPr="000D2991">
        <w:rPr>
          <w:rFonts w:ascii="Courier New" w:hAnsi="Courier New" w:cs="Courier New"/>
          <w:b/>
          <w:sz w:val="20"/>
          <w:szCs w:val="20"/>
        </w:rPr>
        <w:t xml:space="preserve"> Visits</w:t>
      </w:r>
      <w:r w:rsidRPr="000D2991">
        <w:rPr>
          <w:rFonts w:ascii="Tahoma" w:hAnsi="Tahoma" w:cs="Tahoma"/>
          <w:sz w:val="20"/>
          <w:szCs w:val="20"/>
        </w:rPr>
        <w:t xml:space="preserve">, and some data is collected at </w:t>
      </w:r>
      <w:r w:rsidRPr="000D2991">
        <w:rPr>
          <w:rFonts w:ascii="Tahoma" w:hAnsi="Tahoma" w:cs="Tahoma"/>
          <w:i/>
          <w:sz w:val="20"/>
          <w:szCs w:val="20"/>
        </w:rPr>
        <w:t>both</w:t>
      </w:r>
      <w:r w:rsidRPr="000D2991">
        <w:rPr>
          <w:rFonts w:ascii="Tahoma" w:hAnsi="Tahoma" w:cs="Tahoma"/>
          <w:sz w:val="20"/>
          <w:szCs w:val="20"/>
        </w:rPr>
        <w:t xml:space="preserve"> baseline and follow up (</w:t>
      </w:r>
      <w:r w:rsidRPr="000D2991">
        <w:rPr>
          <w:rFonts w:ascii="Courier New" w:hAnsi="Courier New" w:cs="Courier New"/>
          <w:b/>
          <w:sz w:val="20"/>
          <w:szCs w:val="20"/>
        </w:rPr>
        <w:t>Each Visit</w:t>
      </w:r>
      <w:r w:rsidRPr="000D2991">
        <w:rPr>
          <w:rFonts w:ascii="Tahoma" w:hAnsi="Tahoma" w:cs="Tahoma"/>
          <w:sz w:val="20"/>
          <w:szCs w:val="20"/>
        </w:rPr>
        <w:t xml:space="preserve">). Finally, one additional colonoscopy may be performed as clinically indicated, with biopsy and data collection at </w:t>
      </w:r>
      <w:r w:rsidRPr="000D2991">
        <w:rPr>
          <w:rFonts w:ascii="Tahoma" w:hAnsi="Tahoma" w:cs="Tahoma"/>
          <w:i/>
          <w:sz w:val="20"/>
          <w:szCs w:val="20"/>
        </w:rPr>
        <w:t xml:space="preserve">both </w:t>
      </w:r>
      <w:r w:rsidRPr="000D2991">
        <w:rPr>
          <w:rFonts w:ascii="Tahoma" w:hAnsi="Tahoma" w:cs="Tahoma"/>
          <w:sz w:val="20"/>
          <w:szCs w:val="20"/>
        </w:rPr>
        <w:t>the screening and follow up colonoscopy (</w:t>
      </w:r>
      <w:r w:rsidRPr="000D2991">
        <w:rPr>
          <w:rFonts w:ascii="Courier New" w:hAnsi="Courier New" w:cs="Courier New"/>
          <w:b/>
          <w:sz w:val="20"/>
          <w:szCs w:val="20"/>
        </w:rPr>
        <w:t>Each Colonoscopy</w:t>
      </w:r>
      <w:r w:rsidRPr="000D2991">
        <w:rPr>
          <w:rFonts w:ascii="Tahoma" w:hAnsi="Tahoma" w:cs="Tahoma"/>
          <w:sz w:val="20"/>
          <w:szCs w:val="20"/>
        </w:rPr>
        <w:t>).</w:t>
      </w:r>
    </w:p>
    <w:p w:rsidR="0036721C" w:rsidRPr="000D2991" w:rsidRDefault="0036721C" w:rsidP="00FE1A7A">
      <w:pPr>
        <w:pStyle w:val="normal0"/>
        <w:rPr>
          <w:rFonts w:ascii="Tahoma" w:hAnsi="Tahoma" w:cs="Tahoma"/>
          <w:b/>
          <w:sz w:val="20"/>
          <w:szCs w:val="20"/>
          <w:u w:val="single"/>
        </w:rPr>
      </w:pPr>
    </w:p>
    <w:p w:rsidR="0036721C" w:rsidRDefault="0036721C" w:rsidP="00FE1A7A">
      <w:pPr>
        <w:pStyle w:val="normal0"/>
        <w:rPr>
          <w:rFonts w:ascii="Tahoma" w:hAnsi="Tahoma" w:cs="Tahoma"/>
          <w:b/>
          <w:sz w:val="20"/>
          <w:szCs w:val="20"/>
          <w:u w:val="single"/>
        </w:rPr>
      </w:pPr>
      <w:r w:rsidRPr="000D2991">
        <w:rPr>
          <w:rFonts w:ascii="Tahoma" w:hAnsi="Tahoma" w:cs="Tahoma"/>
          <w:b/>
          <w:sz w:val="20"/>
          <w:szCs w:val="20"/>
          <w:u w:val="single"/>
        </w:rPr>
        <w:t>Screening colonoscopy</w:t>
      </w:r>
    </w:p>
    <w:p w:rsidR="0036721C" w:rsidRPr="00720948" w:rsidRDefault="0036721C" w:rsidP="00E82A24">
      <w:pPr>
        <w:pStyle w:val="normal0"/>
        <w:rPr>
          <w:rFonts w:ascii="Tahoma" w:hAnsi="Tahoma" w:cs="Tahoma"/>
          <w:sz w:val="20"/>
          <w:szCs w:val="20"/>
        </w:rPr>
      </w:pPr>
      <w:r w:rsidRPr="00720948">
        <w:rPr>
          <w:rFonts w:ascii="Tahoma" w:hAnsi="Tahoma" w:cs="Tahoma"/>
          <w:sz w:val="20"/>
          <w:szCs w:val="20"/>
        </w:rPr>
        <w:t>Time: (Month 0)</w:t>
      </w:r>
    </w:p>
    <w:p w:rsidR="0036721C" w:rsidRDefault="0036721C" w:rsidP="00FE1A7A">
      <w:pPr>
        <w:pStyle w:val="normal0"/>
        <w:rPr>
          <w:rFonts w:ascii="Tahoma" w:hAnsi="Tahoma" w:cs="Tahoma"/>
          <w:b/>
          <w:sz w:val="20"/>
          <w:szCs w:val="20"/>
          <w:u w:val="single"/>
        </w:rPr>
      </w:pPr>
    </w:p>
    <w:p w:rsidR="0036721C" w:rsidRDefault="0036721C" w:rsidP="001973A2">
      <w:pPr>
        <w:pStyle w:val="normal0"/>
        <w:numPr>
          <w:ilvl w:val="0"/>
          <w:numId w:val="14"/>
        </w:numPr>
        <w:rPr>
          <w:rFonts w:ascii="Tahoma" w:hAnsi="Tahoma" w:cs="Tahoma"/>
          <w:sz w:val="20"/>
          <w:szCs w:val="20"/>
        </w:rPr>
      </w:pPr>
      <w:r w:rsidRPr="001973A2">
        <w:rPr>
          <w:rFonts w:ascii="Tahoma" w:hAnsi="Tahoma" w:cs="Tahoma"/>
          <w:sz w:val="20"/>
          <w:szCs w:val="20"/>
        </w:rPr>
        <w:t xml:space="preserve">All subjects </w:t>
      </w:r>
      <w:r>
        <w:rPr>
          <w:rFonts w:ascii="Tahoma" w:hAnsi="Tahoma" w:cs="Tahoma"/>
          <w:sz w:val="20"/>
          <w:szCs w:val="20"/>
        </w:rPr>
        <w:t xml:space="preserve">(potential IBD patients as well as non-IBD controls) </w:t>
      </w:r>
      <w:r w:rsidRPr="001973A2">
        <w:rPr>
          <w:rFonts w:ascii="Tahoma" w:hAnsi="Tahoma" w:cs="Tahoma"/>
          <w:sz w:val="20"/>
          <w:szCs w:val="20"/>
        </w:rPr>
        <w:t xml:space="preserve">will undergo a screening colonoscopy </w:t>
      </w:r>
      <w:r>
        <w:rPr>
          <w:rFonts w:ascii="Tahoma" w:hAnsi="Tahoma" w:cs="Tahoma"/>
          <w:sz w:val="20"/>
          <w:szCs w:val="20"/>
        </w:rPr>
        <w:t>with biopsy collection to determine eligibility.</w:t>
      </w:r>
    </w:p>
    <w:p w:rsidR="0036721C" w:rsidRDefault="0036721C" w:rsidP="001973A2">
      <w:pPr>
        <w:pStyle w:val="normal0"/>
        <w:numPr>
          <w:ilvl w:val="0"/>
          <w:numId w:val="14"/>
        </w:numPr>
        <w:rPr>
          <w:rFonts w:ascii="Tahoma" w:hAnsi="Tahoma" w:cs="Tahoma"/>
          <w:sz w:val="20"/>
          <w:szCs w:val="20"/>
        </w:rPr>
      </w:pPr>
      <w:r>
        <w:rPr>
          <w:rFonts w:ascii="Tahoma" w:hAnsi="Tahoma" w:cs="Tahoma"/>
          <w:sz w:val="20"/>
          <w:szCs w:val="20"/>
        </w:rPr>
        <w:t>Biopsies will be collected and processed as outlined in the Biopsy Collection and Storage SOP.</w:t>
      </w:r>
    </w:p>
    <w:p w:rsidR="0036721C" w:rsidRDefault="0036721C" w:rsidP="00FE1A7A">
      <w:pPr>
        <w:pStyle w:val="normal0"/>
        <w:numPr>
          <w:ilvl w:val="0"/>
          <w:numId w:val="14"/>
        </w:numPr>
        <w:rPr>
          <w:rFonts w:ascii="Tahoma" w:hAnsi="Tahoma" w:cs="Tahoma"/>
          <w:sz w:val="20"/>
          <w:szCs w:val="20"/>
        </w:rPr>
      </w:pPr>
      <w:r>
        <w:rPr>
          <w:rFonts w:ascii="Tahoma" w:hAnsi="Tahoma" w:cs="Tahoma"/>
          <w:sz w:val="20"/>
          <w:szCs w:val="20"/>
        </w:rPr>
        <w:t xml:space="preserve">The </w:t>
      </w:r>
      <w:r w:rsidRPr="000318B1">
        <w:rPr>
          <w:rFonts w:ascii="Courier New" w:hAnsi="Courier New" w:cs="Courier New"/>
          <w:b/>
          <w:sz w:val="20"/>
          <w:szCs w:val="20"/>
        </w:rPr>
        <w:t>Simplified Endoscopic Score</w:t>
      </w:r>
      <w:r>
        <w:rPr>
          <w:rFonts w:ascii="Tahoma" w:hAnsi="Tahoma" w:cs="Tahoma"/>
          <w:sz w:val="20"/>
          <w:szCs w:val="20"/>
        </w:rPr>
        <w:t xml:space="preserve"> (CD) and </w:t>
      </w:r>
      <w:r w:rsidRPr="000318B1">
        <w:rPr>
          <w:rFonts w:ascii="Courier New" w:hAnsi="Courier New" w:cs="Courier New"/>
          <w:b/>
          <w:sz w:val="20"/>
          <w:szCs w:val="20"/>
        </w:rPr>
        <w:t>Modified Baron’s Square</w:t>
      </w:r>
      <w:r>
        <w:rPr>
          <w:rFonts w:ascii="Tahoma" w:hAnsi="Tahoma" w:cs="Tahoma"/>
          <w:sz w:val="20"/>
          <w:szCs w:val="20"/>
        </w:rPr>
        <w:t xml:space="preserve"> (UC) will be completed for suspected CD and UC subjects.</w:t>
      </w:r>
    </w:p>
    <w:p w:rsidR="0036721C" w:rsidRDefault="0036721C" w:rsidP="00FE1A7A">
      <w:pPr>
        <w:pStyle w:val="normal0"/>
        <w:numPr>
          <w:ilvl w:val="0"/>
          <w:numId w:val="14"/>
        </w:numPr>
        <w:rPr>
          <w:rFonts w:ascii="Tahoma" w:hAnsi="Tahoma" w:cs="Tahoma"/>
          <w:sz w:val="20"/>
          <w:szCs w:val="20"/>
        </w:rPr>
      </w:pPr>
      <w:r>
        <w:rPr>
          <w:rFonts w:ascii="Tahoma" w:hAnsi="Tahoma" w:cs="Tahoma"/>
          <w:sz w:val="20"/>
          <w:szCs w:val="20"/>
        </w:rPr>
        <w:t xml:space="preserve">Coordinator will interview subject and perform medical record review to complete the </w:t>
      </w:r>
      <w:r w:rsidRPr="00AF3AA8">
        <w:rPr>
          <w:rFonts w:ascii="Courier New" w:hAnsi="Courier New" w:cs="Courier New"/>
          <w:b/>
          <w:sz w:val="20"/>
          <w:szCs w:val="20"/>
        </w:rPr>
        <w:t>Screening Source Document</w:t>
      </w:r>
      <w:r>
        <w:rPr>
          <w:rFonts w:ascii="Tahoma" w:hAnsi="Tahoma" w:cs="Tahoma"/>
          <w:sz w:val="20"/>
          <w:szCs w:val="20"/>
        </w:rPr>
        <w:t xml:space="preserve"> for every subject.</w:t>
      </w:r>
    </w:p>
    <w:p w:rsidR="0036721C" w:rsidRPr="0077520A" w:rsidRDefault="0036721C" w:rsidP="0077520A">
      <w:pPr>
        <w:pStyle w:val="normal0"/>
        <w:rPr>
          <w:rFonts w:ascii="Tahoma" w:hAnsi="Tahoma" w:cs="Tahoma"/>
          <w:sz w:val="20"/>
          <w:szCs w:val="20"/>
        </w:rPr>
      </w:pPr>
    </w:p>
    <w:p w:rsidR="0036721C" w:rsidRDefault="0036721C" w:rsidP="00FE1A7A">
      <w:pPr>
        <w:pStyle w:val="normal0"/>
        <w:rPr>
          <w:rFonts w:ascii="Tahoma" w:hAnsi="Tahoma" w:cs="Tahoma"/>
          <w:b/>
          <w:sz w:val="20"/>
          <w:szCs w:val="20"/>
          <w:u w:val="single"/>
        </w:rPr>
      </w:pPr>
      <w:r w:rsidRPr="00AC5CFB">
        <w:rPr>
          <w:rFonts w:ascii="Tahoma" w:hAnsi="Tahoma" w:cs="Tahoma"/>
          <w:b/>
          <w:sz w:val="20"/>
          <w:szCs w:val="20"/>
          <w:u w:val="single"/>
        </w:rPr>
        <w:t>Baseline</w:t>
      </w:r>
      <w:r>
        <w:rPr>
          <w:rFonts w:ascii="Tahoma" w:hAnsi="Tahoma" w:cs="Tahoma"/>
          <w:b/>
          <w:sz w:val="20"/>
          <w:szCs w:val="20"/>
          <w:u w:val="single"/>
        </w:rPr>
        <w:t xml:space="preserve"> visit</w:t>
      </w:r>
    </w:p>
    <w:p w:rsidR="0036721C" w:rsidRPr="00720948" w:rsidRDefault="0036721C" w:rsidP="00FE1A7A">
      <w:pPr>
        <w:pStyle w:val="normal0"/>
        <w:rPr>
          <w:rFonts w:ascii="Tahoma" w:hAnsi="Tahoma" w:cs="Tahoma"/>
          <w:sz w:val="20"/>
          <w:szCs w:val="20"/>
        </w:rPr>
      </w:pPr>
      <w:r w:rsidRPr="00720948">
        <w:rPr>
          <w:rFonts w:ascii="Tahoma" w:hAnsi="Tahoma" w:cs="Tahoma"/>
          <w:sz w:val="20"/>
          <w:szCs w:val="20"/>
        </w:rPr>
        <w:t>Time: (Month 0)</w:t>
      </w:r>
    </w:p>
    <w:p w:rsidR="0036721C" w:rsidRDefault="0036721C" w:rsidP="00FE1A7A">
      <w:pPr>
        <w:pStyle w:val="normal0"/>
        <w:rPr>
          <w:rFonts w:ascii="Tahoma" w:hAnsi="Tahoma" w:cs="Tahoma"/>
          <w:sz w:val="20"/>
          <w:szCs w:val="20"/>
        </w:rPr>
      </w:pPr>
    </w:p>
    <w:p w:rsidR="0036721C" w:rsidRPr="00471A11" w:rsidRDefault="0036721C" w:rsidP="00FE1A7A">
      <w:pPr>
        <w:pStyle w:val="normal0"/>
        <w:rPr>
          <w:rFonts w:ascii="Tahoma" w:hAnsi="Tahoma" w:cs="Tahoma"/>
          <w:i/>
          <w:sz w:val="20"/>
          <w:szCs w:val="20"/>
        </w:rPr>
      </w:pPr>
      <w:r w:rsidRPr="00471A11">
        <w:rPr>
          <w:rFonts w:ascii="Tahoma" w:hAnsi="Tahoma" w:cs="Tahoma"/>
          <w:i/>
          <w:sz w:val="20"/>
          <w:szCs w:val="20"/>
        </w:rPr>
        <w:t>Data collection</w:t>
      </w:r>
    </w:p>
    <w:p w:rsidR="0036721C" w:rsidRPr="00F5209B" w:rsidRDefault="0036721C" w:rsidP="00FE1A7A">
      <w:pPr>
        <w:pStyle w:val="normal0"/>
        <w:numPr>
          <w:ilvl w:val="0"/>
          <w:numId w:val="10"/>
        </w:numPr>
        <w:rPr>
          <w:rFonts w:ascii="Tahoma" w:hAnsi="Tahoma" w:cs="Tahoma"/>
          <w:sz w:val="20"/>
          <w:szCs w:val="20"/>
        </w:rPr>
      </w:pPr>
      <w:r>
        <w:rPr>
          <w:rFonts w:ascii="Tahoma" w:hAnsi="Tahoma" w:cs="Tahoma"/>
          <w:sz w:val="20"/>
          <w:szCs w:val="20"/>
        </w:rPr>
        <w:t xml:space="preserve">Proceed with the appropriate </w:t>
      </w:r>
      <w:r w:rsidRPr="00AA24A7">
        <w:rPr>
          <w:rFonts w:ascii="Courier New" w:hAnsi="Courier New" w:cs="Courier New"/>
          <w:b/>
          <w:sz w:val="20"/>
          <w:szCs w:val="20"/>
        </w:rPr>
        <w:t>Informed Consent</w:t>
      </w:r>
      <w:r>
        <w:rPr>
          <w:rFonts w:ascii="Tahoma" w:hAnsi="Tahoma" w:cs="Tahoma"/>
          <w:sz w:val="20"/>
          <w:szCs w:val="20"/>
        </w:rPr>
        <w:t xml:space="preserve"> discussion for eligible IBD patients and non-IBD controls.  </w:t>
      </w:r>
      <w:r w:rsidRPr="00F5209B">
        <w:rPr>
          <w:rFonts w:ascii="Tahoma" w:hAnsi="Tahoma" w:cs="Tahoma"/>
          <w:sz w:val="20"/>
          <w:szCs w:val="20"/>
        </w:rPr>
        <w:t>If</w:t>
      </w:r>
      <w:r>
        <w:rPr>
          <w:rFonts w:ascii="Tahoma" w:hAnsi="Tahoma" w:cs="Tahoma"/>
          <w:sz w:val="20"/>
          <w:szCs w:val="20"/>
        </w:rPr>
        <w:t xml:space="preserve"> the subject</w:t>
      </w:r>
      <w:r w:rsidRPr="00F5209B">
        <w:rPr>
          <w:rFonts w:ascii="Tahoma" w:hAnsi="Tahoma" w:cs="Tahoma"/>
          <w:sz w:val="20"/>
          <w:szCs w:val="20"/>
        </w:rPr>
        <w:t xml:space="preserve"> </w:t>
      </w:r>
      <w:r>
        <w:rPr>
          <w:rFonts w:ascii="Tahoma" w:hAnsi="Tahoma" w:cs="Tahoma"/>
          <w:sz w:val="20"/>
          <w:szCs w:val="20"/>
        </w:rPr>
        <w:t>agrees to participate in the longitudinal stool collections and study visits,</w:t>
      </w:r>
      <w:r w:rsidRPr="00F5209B">
        <w:rPr>
          <w:rFonts w:ascii="Tahoma" w:hAnsi="Tahoma" w:cs="Tahoma"/>
          <w:sz w:val="20"/>
          <w:szCs w:val="20"/>
        </w:rPr>
        <w:t xml:space="preserve"> have them sign longitudinal consent form</w:t>
      </w:r>
      <w:r>
        <w:rPr>
          <w:rFonts w:ascii="Tahoma" w:hAnsi="Tahoma" w:cs="Tahoma"/>
          <w:sz w:val="20"/>
          <w:szCs w:val="20"/>
        </w:rPr>
        <w:t xml:space="preserve"> approved for your site. </w:t>
      </w:r>
      <w:r w:rsidRPr="00F5209B">
        <w:rPr>
          <w:rFonts w:ascii="Tahoma" w:hAnsi="Tahoma" w:cs="Tahoma"/>
          <w:sz w:val="20"/>
          <w:szCs w:val="20"/>
        </w:rPr>
        <w:t xml:space="preserve"> </w:t>
      </w:r>
    </w:p>
    <w:p w:rsidR="0036721C" w:rsidRPr="00F5209B" w:rsidRDefault="0036721C" w:rsidP="00FE1A7A">
      <w:pPr>
        <w:pStyle w:val="normal0"/>
        <w:numPr>
          <w:ilvl w:val="0"/>
          <w:numId w:val="10"/>
        </w:numPr>
        <w:rPr>
          <w:rFonts w:ascii="Tahoma" w:hAnsi="Tahoma" w:cs="Tahoma"/>
          <w:sz w:val="20"/>
          <w:szCs w:val="20"/>
        </w:rPr>
      </w:pPr>
      <w:r>
        <w:rPr>
          <w:rFonts w:ascii="Tahoma" w:hAnsi="Tahoma" w:cs="Tahoma"/>
          <w:sz w:val="20"/>
          <w:szCs w:val="20"/>
        </w:rPr>
        <w:t xml:space="preserve">Complete either the Control or IBD </w:t>
      </w:r>
      <w:r w:rsidRPr="00E96589">
        <w:rPr>
          <w:rFonts w:ascii="Courier New" w:hAnsi="Courier New" w:cs="Courier New"/>
          <w:b/>
          <w:sz w:val="20"/>
          <w:szCs w:val="20"/>
        </w:rPr>
        <w:t>Baseline Source Document</w:t>
      </w:r>
      <w:r>
        <w:rPr>
          <w:rFonts w:ascii="Tahoma" w:hAnsi="Tahoma" w:cs="Tahoma"/>
          <w:sz w:val="20"/>
          <w:szCs w:val="20"/>
        </w:rPr>
        <w:t>.</w:t>
      </w:r>
    </w:p>
    <w:p w:rsidR="0036721C" w:rsidRPr="00F5209B" w:rsidRDefault="0036721C" w:rsidP="00FE1A7A">
      <w:pPr>
        <w:pStyle w:val="normal0"/>
        <w:numPr>
          <w:ilvl w:val="0"/>
          <w:numId w:val="10"/>
        </w:numPr>
        <w:rPr>
          <w:rFonts w:ascii="Tahoma" w:hAnsi="Tahoma" w:cs="Tahoma"/>
          <w:sz w:val="20"/>
          <w:szCs w:val="20"/>
        </w:rPr>
      </w:pPr>
      <w:r>
        <w:rPr>
          <w:rFonts w:ascii="Tahoma" w:hAnsi="Tahoma" w:cs="Tahoma"/>
          <w:sz w:val="20"/>
          <w:szCs w:val="20"/>
        </w:rPr>
        <w:t xml:space="preserve">For IBD patients, complete the </w:t>
      </w:r>
      <w:r w:rsidRPr="00E96589">
        <w:rPr>
          <w:rFonts w:ascii="Courier New" w:hAnsi="Courier New" w:cs="Courier New"/>
          <w:b/>
          <w:sz w:val="20"/>
          <w:szCs w:val="20"/>
        </w:rPr>
        <w:t>Short IBD Questionnaire</w:t>
      </w:r>
      <w:r w:rsidRPr="00F5209B">
        <w:rPr>
          <w:rFonts w:ascii="Tahoma" w:hAnsi="Tahoma" w:cs="Tahoma"/>
          <w:sz w:val="20"/>
          <w:szCs w:val="20"/>
        </w:rPr>
        <w:t xml:space="preserve"> </w:t>
      </w:r>
      <w:r>
        <w:rPr>
          <w:rFonts w:ascii="Tahoma" w:hAnsi="Tahoma" w:cs="Tahoma"/>
          <w:sz w:val="20"/>
          <w:szCs w:val="20"/>
        </w:rPr>
        <w:t>(SIBDQ).</w:t>
      </w:r>
    </w:p>
    <w:p w:rsidR="0036721C" w:rsidRPr="00F5209B" w:rsidRDefault="0036721C" w:rsidP="00A027F0">
      <w:pPr>
        <w:pStyle w:val="normal0"/>
        <w:numPr>
          <w:ilvl w:val="0"/>
          <w:numId w:val="10"/>
        </w:numPr>
        <w:rPr>
          <w:rFonts w:ascii="Tahoma" w:hAnsi="Tahoma" w:cs="Tahoma"/>
          <w:sz w:val="20"/>
          <w:szCs w:val="20"/>
        </w:rPr>
      </w:pPr>
      <w:r>
        <w:rPr>
          <w:rFonts w:ascii="Tahoma" w:hAnsi="Tahoma" w:cs="Tahoma"/>
          <w:sz w:val="20"/>
          <w:szCs w:val="20"/>
        </w:rPr>
        <w:t xml:space="preserve">For IBD patients, complete the </w:t>
      </w:r>
      <w:r w:rsidRPr="00E96589">
        <w:rPr>
          <w:rFonts w:ascii="Courier New" w:hAnsi="Courier New" w:cs="Courier New"/>
          <w:b/>
          <w:sz w:val="20"/>
          <w:szCs w:val="20"/>
        </w:rPr>
        <w:t>Patient Reported Symptoms Questionnaire</w:t>
      </w:r>
      <w:r>
        <w:rPr>
          <w:rFonts w:ascii="Tahoma" w:hAnsi="Tahoma" w:cs="Tahoma"/>
          <w:sz w:val="20"/>
          <w:szCs w:val="20"/>
        </w:rPr>
        <w:t>.</w:t>
      </w:r>
    </w:p>
    <w:p w:rsidR="0036721C" w:rsidRPr="00F5209B" w:rsidRDefault="0036721C" w:rsidP="00937D27">
      <w:pPr>
        <w:pStyle w:val="normal0"/>
        <w:numPr>
          <w:ilvl w:val="0"/>
          <w:numId w:val="10"/>
        </w:numPr>
        <w:rPr>
          <w:rFonts w:ascii="Tahoma" w:hAnsi="Tahoma" w:cs="Tahoma"/>
          <w:sz w:val="20"/>
          <w:szCs w:val="20"/>
        </w:rPr>
      </w:pPr>
      <w:r>
        <w:rPr>
          <w:rFonts w:ascii="Tahoma" w:hAnsi="Tahoma" w:cs="Tahoma"/>
          <w:sz w:val="20"/>
          <w:szCs w:val="20"/>
        </w:rPr>
        <w:t xml:space="preserve">For IBD patients, complete the </w:t>
      </w:r>
      <w:r w:rsidRPr="00E96589">
        <w:rPr>
          <w:rFonts w:ascii="Courier New" w:hAnsi="Courier New" w:cs="Courier New"/>
          <w:b/>
          <w:sz w:val="20"/>
          <w:szCs w:val="20"/>
        </w:rPr>
        <w:t>Harvey Bradshaw Index</w:t>
      </w:r>
      <w:r w:rsidRPr="00F5209B">
        <w:rPr>
          <w:rFonts w:ascii="Tahoma" w:hAnsi="Tahoma" w:cs="Tahoma"/>
          <w:sz w:val="20"/>
          <w:szCs w:val="20"/>
        </w:rPr>
        <w:t xml:space="preserve"> or </w:t>
      </w:r>
      <w:r w:rsidRPr="00E96589">
        <w:rPr>
          <w:rFonts w:ascii="Courier New" w:hAnsi="Courier New" w:cs="Courier New"/>
          <w:b/>
          <w:sz w:val="20"/>
          <w:szCs w:val="20"/>
        </w:rPr>
        <w:t>SCCAI</w:t>
      </w:r>
      <w:r>
        <w:rPr>
          <w:rFonts w:ascii="Tahoma" w:hAnsi="Tahoma" w:cs="Tahoma"/>
          <w:sz w:val="20"/>
          <w:szCs w:val="20"/>
        </w:rPr>
        <w:t xml:space="preserve"> depending on disease.</w:t>
      </w:r>
    </w:p>
    <w:p w:rsidR="0036721C" w:rsidRPr="00435807" w:rsidRDefault="0036721C" w:rsidP="00FE1A7A">
      <w:pPr>
        <w:pStyle w:val="normal0"/>
        <w:numPr>
          <w:ilvl w:val="0"/>
          <w:numId w:val="10"/>
        </w:numPr>
        <w:rPr>
          <w:rFonts w:ascii="Tahoma" w:hAnsi="Tahoma" w:cs="Tahoma"/>
          <w:sz w:val="20"/>
          <w:szCs w:val="20"/>
        </w:rPr>
      </w:pPr>
      <w:r w:rsidRPr="00435807">
        <w:rPr>
          <w:rFonts w:ascii="Tahoma" w:hAnsi="Tahoma" w:cs="Tahoma"/>
          <w:sz w:val="20"/>
          <w:szCs w:val="20"/>
        </w:rPr>
        <w:t xml:space="preserve">Complete the </w:t>
      </w:r>
      <w:r w:rsidRPr="00E96589">
        <w:rPr>
          <w:rFonts w:ascii="Courier New" w:hAnsi="Courier New" w:cs="Courier New"/>
          <w:b/>
          <w:sz w:val="20"/>
          <w:szCs w:val="20"/>
        </w:rPr>
        <w:t>Baseline Environmental Questionnaire</w:t>
      </w:r>
      <w:r>
        <w:rPr>
          <w:rFonts w:ascii="Tahoma" w:hAnsi="Tahoma" w:cs="Tahoma"/>
          <w:sz w:val="20"/>
          <w:szCs w:val="20"/>
        </w:rPr>
        <w:t xml:space="preserve"> (c</w:t>
      </w:r>
      <w:r w:rsidRPr="00435807">
        <w:rPr>
          <w:rFonts w:ascii="Tahoma" w:hAnsi="Tahoma" w:cs="Tahoma"/>
          <w:sz w:val="20"/>
          <w:szCs w:val="20"/>
        </w:rPr>
        <w:t>an</w:t>
      </w:r>
      <w:r>
        <w:rPr>
          <w:rFonts w:ascii="Tahoma" w:hAnsi="Tahoma" w:cs="Tahoma"/>
          <w:sz w:val="20"/>
          <w:szCs w:val="20"/>
        </w:rPr>
        <w:t xml:space="preserve"> optionally</w:t>
      </w:r>
      <w:r w:rsidRPr="00435807">
        <w:rPr>
          <w:rFonts w:ascii="Tahoma" w:hAnsi="Tahoma" w:cs="Tahoma"/>
          <w:sz w:val="20"/>
          <w:szCs w:val="20"/>
        </w:rPr>
        <w:t xml:space="preserve"> be </w:t>
      </w:r>
      <w:r>
        <w:rPr>
          <w:rFonts w:ascii="Tahoma" w:hAnsi="Tahoma" w:cs="Tahoma"/>
          <w:sz w:val="20"/>
          <w:szCs w:val="20"/>
        </w:rPr>
        <w:t>completed</w:t>
      </w:r>
      <w:r w:rsidRPr="00435807">
        <w:rPr>
          <w:rFonts w:ascii="Tahoma" w:hAnsi="Tahoma" w:cs="Tahoma"/>
          <w:sz w:val="20"/>
          <w:szCs w:val="20"/>
        </w:rPr>
        <w:t xml:space="preserve"> at home and mailed back with first stool </w:t>
      </w:r>
      <w:r>
        <w:rPr>
          <w:rFonts w:ascii="Tahoma" w:hAnsi="Tahoma" w:cs="Tahoma"/>
          <w:sz w:val="20"/>
          <w:szCs w:val="20"/>
        </w:rPr>
        <w:t>sample).</w:t>
      </w:r>
    </w:p>
    <w:p w:rsidR="0036721C" w:rsidRPr="00F5209B" w:rsidRDefault="0036721C" w:rsidP="00FE1A7A">
      <w:pPr>
        <w:pStyle w:val="normal0"/>
        <w:numPr>
          <w:ilvl w:val="0"/>
          <w:numId w:val="10"/>
        </w:numPr>
        <w:rPr>
          <w:rFonts w:ascii="Tahoma" w:hAnsi="Tahoma" w:cs="Tahoma"/>
          <w:sz w:val="20"/>
          <w:szCs w:val="20"/>
        </w:rPr>
      </w:pPr>
      <w:r>
        <w:rPr>
          <w:rFonts w:ascii="Tahoma" w:hAnsi="Tahoma" w:cs="Tahoma"/>
          <w:sz w:val="20"/>
          <w:szCs w:val="20"/>
        </w:rPr>
        <w:t xml:space="preserve">Complete the </w:t>
      </w:r>
      <w:r w:rsidRPr="00E96589">
        <w:rPr>
          <w:rFonts w:ascii="Courier New" w:hAnsi="Courier New" w:cs="Courier New"/>
          <w:b/>
          <w:sz w:val="20"/>
          <w:szCs w:val="20"/>
        </w:rPr>
        <w:t>Food Frequency Questionnaire</w:t>
      </w:r>
      <w:r w:rsidRPr="00F5209B">
        <w:rPr>
          <w:rFonts w:ascii="Tahoma" w:hAnsi="Tahoma" w:cs="Tahoma"/>
          <w:sz w:val="20"/>
          <w:szCs w:val="20"/>
        </w:rPr>
        <w:t xml:space="preserve"> (can </w:t>
      </w:r>
      <w:r>
        <w:rPr>
          <w:rFonts w:ascii="Tahoma" w:hAnsi="Tahoma" w:cs="Tahoma"/>
          <w:sz w:val="20"/>
          <w:szCs w:val="20"/>
        </w:rPr>
        <w:t>optionally</w:t>
      </w:r>
      <w:r w:rsidRPr="00F5209B">
        <w:rPr>
          <w:rFonts w:ascii="Tahoma" w:hAnsi="Tahoma" w:cs="Tahoma"/>
          <w:sz w:val="20"/>
          <w:szCs w:val="20"/>
        </w:rPr>
        <w:t xml:space="preserve"> be </w:t>
      </w:r>
      <w:r>
        <w:rPr>
          <w:rFonts w:ascii="Tahoma" w:hAnsi="Tahoma" w:cs="Tahoma"/>
          <w:sz w:val="20"/>
          <w:szCs w:val="20"/>
        </w:rPr>
        <w:t>completed</w:t>
      </w:r>
      <w:r w:rsidRPr="00F5209B">
        <w:rPr>
          <w:rFonts w:ascii="Tahoma" w:hAnsi="Tahoma" w:cs="Tahoma"/>
          <w:sz w:val="20"/>
          <w:szCs w:val="20"/>
        </w:rPr>
        <w:t xml:space="preserve"> at home and maile</w:t>
      </w:r>
      <w:r>
        <w:rPr>
          <w:rFonts w:ascii="Tahoma" w:hAnsi="Tahoma" w:cs="Tahoma"/>
          <w:sz w:val="20"/>
          <w:szCs w:val="20"/>
        </w:rPr>
        <w:t>d back with first stool sample).</w:t>
      </w:r>
    </w:p>
    <w:p w:rsidR="0036721C" w:rsidRDefault="0036721C" w:rsidP="00471A11">
      <w:pPr>
        <w:pStyle w:val="normal0"/>
        <w:rPr>
          <w:rFonts w:ascii="Tahoma" w:hAnsi="Tahoma" w:cs="Tahoma"/>
          <w:sz w:val="20"/>
          <w:szCs w:val="20"/>
        </w:rPr>
      </w:pPr>
    </w:p>
    <w:p w:rsidR="0036721C" w:rsidRPr="00471A11" w:rsidRDefault="0036721C" w:rsidP="00471A11">
      <w:pPr>
        <w:pStyle w:val="normal0"/>
        <w:rPr>
          <w:rFonts w:ascii="Tahoma" w:hAnsi="Tahoma" w:cs="Tahoma"/>
          <w:i/>
          <w:sz w:val="20"/>
          <w:szCs w:val="20"/>
        </w:rPr>
      </w:pPr>
      <w:r w:rsidRPr="00471A11">
        <w:rPr>
          <w:rFonts w:ascii="Tahoma" w:hAnsi="Tahoma" w:cs="Tahoma"/>
          <w:i/>
          <w:sz w:val="20"/>
          <w:szCs w:val="20"/>
        </w:rPr>
        <w:t>Sample collection</w:t>
      </w:r>
    </w:p>
    <w:p w:rsidR="0036721C" w:rsidRPr="00F5209B" w:rsidRDefault="0036721C" w:rsidP="00471A11">
      <w:pPr>
        <w:pStyle w:val="normal0"/>
        <w:numPr>
          <w:ilvl w:val="0"/>
          <w:numId w:val="16"/>
        </w:numPr>
        <w:rPr>
          <w:rFonts w:ascii="Tahoma" w:hAnsi="Tahoma" w:cs="Tahoma"/>
          <w:sz w:val="20"/>
          <w:szCs w:val="20"/>
        </w:rPr>
      </w:pPr>
      <w:r>
        <w:rPr>
          <w:rFonts w:ascii="Tahoma" w:hAnsi="Tahoma" w:cs="Tahoma"/>
          <w:sz w:val="20"/>
          <w:szCs w:val="20"/>
        </w:rPr>
        <w:t>Collect blood samples for DNA and serum and send separate blood tubes for ESR and CRP for standard of care.</w:t>
      </w:r>
    </w:p>
    <w:p w:rsidR="0036721C" w:rsidRDefault="0036721C" w:rsidP="009A4FE4">
      <w:pPr>
        <w:pStyle w:val="normal0"/>
        <w:numPr>
          <w:ilvl w:val="0"/>
          <w:numId w:val="16"/>
        </w:numPr>
        <w:rPr>
          <w:rFonts w:ascii="Tahoma" w:hAnsi="Tahoma" w:cs="Tahoma"/>
          <w:sz w:val="20"/>
          <w:szCs w:val="20"/>
        </w:rPr>
      </w:pPr>
      <w:r>
        <w:rPr>
          <w:rFonts w:ascii="Tahoma" w:hAnsi="Tahoma" w:cs="Tahoma"/>
          <w:sz w:val="20"/>
          <w:szCs w:val="20"/>
        </w:rPr>
        <w:t>Give subject first set of stool kits. This will contain enough supplies to last 3 months, or 6 collections.</w:t>
      </w:r>
    </w:p>
    <w:p w:rsidR="0036721C" w:rsidRPr="009A4FE4" w:rsidRDefault="0036721C" w:rsidP="009A4FE4">
      <w:pPr>
        <w:pStyle w:val="normal0"/>
        <w:numPr>
          <w:ilvl w:val="0"/>
          <w:numId w:val="16"/>
        </w:numPr>
        <w:rPr>
          <w:rFonts w:ascii="Tahoma" w:hAnsi="Tahoma" w:cs="Tahoma"/>
          <w:sz w:val="20"/>
          <w:szCs w:val="20"/>
        </w:rPr>
      </w:pPr>
      <w:r>
        <w:rPr>
          <w:rFonts w:ascii="Tahoma" w:hAnsi="Tahoma" w:cs="Tahoma"/>
          <w:sz w:val="20"/>
          <w:szCs w:val="20"/>
        </w:rPr>
        <w:t xml:space="preserve">Complete a </w:t>
      </w:r>
      <w:r w:rsidRPr="009A4FE4">
        <w:rPr>
          <w:rFonts w:ascii="Courier New" w:hAnsi="Courier New" w:cs="Courier New"/>
          <w:b/>
          <w:sz w:val="20"/>
          <w:szCs w:val="20"/>
        </w:rPr>
        <w:t>Stool Collection Calendar</w:t>
      </w:r>
      <w:r>
        <w:rPr>
          <w:rFonts w:ascii="Tahoma" w:hAnsi="Tahoma" w:cs="Tahoma"/>
          <w:sz w:val="20"/>
          <w:szCs w:val="20"/>
        </w:rPr>
        <w:t xml:space="preserve"> for the subject and provide to them along with the </w:t>
      </w:r>
      <w:r w:rsidRPr="008E0F4E">
        <w:rPr>
          <w:rFonts w:ascii="Courier New" w:hAnsi="Courier New" w:cs="Courier New"/>
          <w:b/>
          <w:sz w:val="20"/>
          <w:szCs w:val="20"/>
        </w:rPr>
        <w:t>Instructions Stool</w:t>
      </w:r>
      <w:r>
        <w:rPr>
          <w:rFonts w:ascii="Tahoma" w:hAnsi="Tahoma" w:cs="Tahoma"/>
          <w:sz w:val="20"/>
          <w:szCs w:val="20"/>
        </w:rPr>
        <w:t xml:space="preserve"> document.</w:t>
      </w:r>
    </w:p>
    <w:p w:rsidR="0036721C" w:rsidRPr="00F5209B" w:rsidRDefault="0036721C" w:rsidP="00471A11">
      <w:pPr>
        <w:pStyle w:val="normal0"/>
        <w:numPr>
          <w:ilvl w:val="0"/>
          <w:numId w:val="16"/>
        </w:numPr>
        <w:rPr>
          <w:rFonts w:ascii="Tahoma" w:hAnsi="Tahoma" w:cs="Tahoma"/>
          <w:sz w:val="20"/>
          <w:szCs w:val="20"/>
        </w:rPr>
      </w:pPr>
      <w:r>
        <w:rPr>
          <w:rFonts w:ascii="Tahoma" w:hAnsi="Tahoma" w:cs="Tahoma"/>
          <w:sz w:val="20"/>
          <w:szCs w:val="20"/>
        </w:rPr>
        <w:t xml:space="preserve">Schedule follow up visit for no </w:t>
      </w:r>
      <w:r w:rsidRPr="00F5209B">
        <w:rPr>
          <w:rFonts w:ascii="Tahoma" w:hAnsi="Tahoma" w:cs="Tahoma"/>
          <w:sz w:val="20"/>
          <w:szCs w:val="20"/>
        </w:rPr>
        <w:t>later than 3 months</w:t>
      </w:r>
      <w:r>
        <w:rPr>
          <w:rFonts w:ascii="Tahoma" w:hAnsi="Tahoma" w:cs="Tahoma"/>
          <w:sz w:val="20"/>
          <w:szCs w:val="20"/>
        </w:rPr>
        <w:t xml:space="preserve"> from baseline visit for IBD subjects and no later than 6 months from baseline visit for healthy controls. </w:t>
      </w:r>
    </w:p>
    <w:p w:rsidR="0036721C" w:rsidRDefault="0036721C" w:rsidP="00FE1A7A">
      <w:pPr>
        <w:pStyle w:val="normal0"/>
        <w:rPr>
          <w:rFonts w:ascii="Tahoma" w:hAnsi="Tahoma" w:cs="Tahoma"/>
          <w:sz w:val="20"/>
          <w:szCs w:val="20"/>
        </w:rPr>
      </w:pPr>
    </w:p>
    <w:p w:rsidR="0036721C" w:rsidRDefault="0036721C" w:rsidP="00FE1A7A">
      <w:pPr>
        <w:pStyle w:val="normal0"/>
        <w:rPr>
          <w:rFonts w:ascii="Tahoma" w:hAnsi="Tahoma" w:cs="Tahoma"/>
          <w:b/>
          <w:sz w:val="20"/>
          <w:szCs w:val="20"/>
        </w:rPr>
      </w:pPr>
      <w:r w:rsidRPr="00F5209B">
        <w:rPr>
          <w:rFonts w:ascii="Tahoma" w:hAnsi="Tahoma" w:cs="Tahoma"/>
          <w:b/>
          <w:sz w:val="20"/>
          <w:szCs w:val="20"/>
          <w:u w:val="single"/>
        </w:rPr>
        <w:t>Follow Up Visit</w:t>
      </w:r>
      <w:r>
        <w:rPr>
          <w:rFonts w:ascii="Tahoma" w:hAnsi="Tahoma" w:cs="Tahoma"/>
          <w:b/>
          <w:sz w:val="20"/>
          <w:szCs w:val="20"/>
          <w:u w:val="single"/>
        </w:rPr>
        <w:t>s (2, 3, 4, and 5)</w:t>
      </w:r>
      <w:r w:rsidRPr="00F5209B">
        <w:rPr>
          <w:rFonts w:ascii="Tahoma" w:hAnsi="Tahoma" w:cs="Tahoma"/>
          <w:b/>
          <w:sz w:val="20"/>
          <w:szCs w:val="20"/>
        </w:rPr>
        <w:t xml:space="preserve"> </w:t>
      </w:r>
    </w:p>
    <w:p w:rsidR="0036721C" w:rsidRPr="00720948" w:rsidRDefault="0036721C" w:rsidP="00FE1A7A">
      <w:pPr>
        <w:pStyle w:val="normal0"/>
        <w:rPr>
          <w:rFonts w:ascii="Tahoma" w:hAnsi="Tahoma" w:cs="Tahoma"/>
          <w:sz w:val="20"/>
          <w:szCs w:val="20"/>
        </w:rPr>
      </w:pPr>
      <w:r w:rsidRPr="00720948">
        <w:rPr>
          <w:rFonts w:ascii="Tahoma" w:hAnsi="Tahoma" w:cs="Tahoma"/>
          <w:sz w:val="20"/>
          <w:szCs w:val="20"/>
        </w:rPr>
        <w:t xml:space="preserve">Time: Months </w:t>
      </w:r>
      <w:r>
        <w:rPr>
          <w:rFonts w:ascii="Tahoma" w:hAnsi="Tahoma" w:cs="Tahoma"/>
          <w:sz w:val="20"/>
          <w:szCs w:val="20"/>
        </w:rPr>
        <w:t>*</w:t>
      </w:r>
      <w:r w:rsidRPr="00720948">
        <w:rPr>
          <w:rFonts w:ascii="Tahoma" w:hAnsi="Tahoma" w:cs="Tahoma"/>
          <w:sz w:val="20"/>
          <w:szCs w:val="20"/>
        </w:rPr>
        <w:t xml:space="preserve">3, 6, </w:t>
      </w:r>
      <w:r>
        <w:rPr>
          <w:rFonts w:ascii="Tahoma" w:hAnsi="Tahoma" w:cs="Tahoma"/>
          <w:sz w:val="20"/>
          <w:szCs w:val="20"/>
        </w:rPr>
        <w:t>*</w:t>
      </w:r>
      <w:r w:rsidRPr="00720948">
        <w:rPr>
          <w:rFonts w:ascii="Tahoma" w:hAnsi="Tahoma" w:cs="Tahoma"/>
          <w:sz w:val="20"/>
          <w:szCs w:val="20"/>
        </w:rPr>
        <w:t>9, and 12</w:t>
      </w:r>
    </w:p>
    <w:p w:rsidR="0036721C" w:rsidRDefault="0036721C" w:rsidP="00FE1A7A">
      <w:pPr>
        <w:pStyle w:val="normal0"/>
        <w:rPr>
          <w:rFonts w:ascii="Tahoma" w:hAnsi="Tahoma" w:cs="Tahoma"/>
          <w:sz w:val="20"/>
          <w:szCs w:val="20"/>
        </w:rPr>
      </w:pPr>
      <w:r>
        <w:rPr>
          <w:rFonts w:ascii="Tahoma" w:hAnsi="Tahoma" w:cs="Tahoma"/>
          <w:sz w:val="20"/>
          <w:szCs w:val="20"/>
        </w:rPr>
        <w:t>*IBD subjects only</w:t>
      </w:r>
    </w:p>
    <w:p w:rsidR="0036721C" w:rsidRDefault="0036721C" w:rsidP="00FE1A7A">
      <w:pPr>
        <w:pStyle w:val="normal0"/>
        <w:rPr>
          <w:rFonts w:ascii="Tahoma" w:hAnsi="Tahoma" w:cs="Tahoma"/>
          <w:b/>
          <w:sz w:val="20"/>
          <w:szCs w:val="20"/>
        </w:rPr>
      </w:pPr>
    </w:p>
    <w:p w:rsidR="0036721C" w:rsidRPr="00AD5039" w:rsidRDefault="0036721C" w:rsidP="00FE1A7A">
      <w:pPr>
        <w:pStyle w:val="normal0"/>
        <w:numPr>
          <w:ilvl w:val="0"/>
          <w:numId w:val="11"/>
        </w:numPr>
        <w:rPr>
          <w:rFonts w:ascii="Tahoma" w:hAnsi="Tahoma" w:cs="Tahoma"/>
          <w:sz w:val="20"/>
          <w:szCs w:val="20"/>
        </w:rPr>
      </w:pPr>
      <w:r w:rsidRPr="00AD5039">
        <w:rPr>
          <w:rFonts w:ascii="Tahoma" w:hAnsi="Tahoma" w:cs="Tahoma"/>
          <w:sz w:val="20"/>
          <w:szCs w:val="20"/>
        </w:rPr>
        <w:t xml:space="preserve">Visits can occur </w:t>
      </w:r>
      <w:r w:rsidR="009E6DAB">
        <w:rPr>
          <w:rFonts w:ascii="Tahoma" w:hAnsi="Tahoma" w:cs="Tahoma"/>
          <w:sz w:val="20"/>
          <w:szCs w:val="20"/>
        </w:rPr>
        <w:t>within a +/- 2 week window.</w:t>
      </w:r>
      <w:r w:rsidRPr="00AD5039">
        <w:rPr>
          <w:rFonts w:ascii="Tahoma" w:hAnsi="Tahoma" w:cs="Tahoma"/>
          <w:sz w:val="20"/>
          <w:szCs w:val="20"/>
        </w:rPr>
        <w:t xml:space="preserve"> </w:t>
      </w:r>
    </w:p>
    <w:p w:rsidR="0036721C" w:rsidRDefault="0036721C" w:rsidP="00FE1A7A">
      <w:pPr>
        <w:pStyle w:val="normal0"/>
        <w:numPr>
          <w:ilvl w:val="0"/>
          <w:numId w:val="11"/>
        </w:numPr>
        <w:rPr>
          <w:rFonts w:ascii="Tahoma" w:hAnsi="Tahoma" w:cs="Tahoma"/>
          <w:sz w:val="20"/>
          <w:szCs w:val="20"/>
        </w:rPr>
      </w:pPr>
      <w:r>
        <w:rPr>
          <w:rFonts w:ascii="Tahoma" w:hAnsi="Tahoma" w:cs="Tahoma"/>
          <w:sz w:val="20"/>
          <w:szCs w:val="20"/>
        </w:rPr>
        <w:t xml:space="preserve">Complete the </w:t>
      </w:r>
      <w:r w:rsidRPr="007B4C3E">
        <w:rPr>
          <w:rFonts w:ascii="Courier New" w:hAnsi="Courier New" w:cs="Courier New"/>
          <w:b/>
          <w:sz w:val="20"/>
          <w:szCs w:val="20"/>
        </w:rPr>
        <w:t>Follow Up Source Document</w:t>
      </w:r>
      <w:r>
        <w:rPr>
          <w:rFonts w:ascii="Tahoma" w:hAnsi="Tahoma" w:cs="Tahoma"/>
          <w:sz w:val="20"/>
          <w:szCs w:val="20"/>
        </w:rPr>
        <w:t>.</w:t>
      </w:r>
    </w:p>
    <w:p w:rsidR="0036721C" w:rsidRPr="00F5209B" w:rsidRDefault="0036721C" w:rsidP="00FE1A7A">
      <w:pPr>
        <w:pStyle w:val="normal0"/>
        <w:numPr>
          <w:ilvl w:val="0"/>
          <w:numId w:val="11"/>
        </w:numPr>
        <w:rPr>
          <w:rFonts w:ascii="Tahoma" w:hAnsi="Tahoma" w:cs="Tahoma"/>
          <w:sz w:val="20"/>
          <w:szCs w:val="20"/>
        </w:rPr>
      </w:pPr>
      <w:r>
        <w:rPr>
          <w:rFonts w:ascii="Tahoma" w:hAnsi="Tahoma" w:cs="Tahoma"/>
          <w:sz w:val="20"/>
          <w:szCs w:val="20"/>
        </w:rPr>
        <w:t xml:space="preserve">For IBD patients, complete the </w:t>
      </w:r>
      <w:r w:rsidRPr="005435FD">
        <w:rPr>
          <w:rFonts w:ascii="Courier New" w:hAnsi="Courier New" w:cs="Courier New"/>
          <w:b/>
          <w:sz w:val="20"/>
          <w:szCs w:val="20"/>
        </w:rPr>
        <w:t>Harvey Bradshaw Index</w:t>
      </w:r>
      <w:r w:rsidRPr="00F5209B">
        <w:rPr>
          <w:rFonts w:ascii="Tahoma" w:hAnsi="Tahoma" w:cs="Tahoma"/>
          <w:sz w:val="20"/>
          <w:szCs w:val="20"/>
        </w:rPr>
        <w:t xml:space="preserve"> or </w:t>
      </w:r>
      <w:r w:rsidRPr="005435FD">
        <w:rPr>
          <w:rFonts w:ascii="Courier New" w:hAnsi="Courier New" w:cs="Courier New"/>
          <w:b/>
          <w:sz w:val="20"/>
          <w:szCs w:val="20"/>
        </w:rPr>
        <w:t>SCCAI</w:t>
      </w:r>
      <w:r w:rsidRPr="00F5209B">
        <w:rPr>
          <w:rFonts w:ascii="Tahoma" w:hAnsi="Tahoma" w:cs="Tahoma"/>
          <w:sz w:val="20"/>
          <w:szCs w:val="20"/>
        </w:rPr>
        <w:t xml:space="preserve"> </w:t>
      </w:r>
      <w:r>
        <w:rPr>
          <w:rFonts w:ascii="Tahoma" w:hAnsi="Tahoma" w:cs="Tahoma"/>
          <w:sz w:val="20"/>
          <w:szCs w:val="20"/>
        </w:rPr>
        <w:t>depending on disease.</w:t>
      </w:r>
    </w:p>
    <w:p w:rsidR="0036721C" w:rsidRPr="00F5209B" w:rsidRDefault="0036721C" w:rsidP="00FE1A7A">
      <w:pPr>
        <w:pStyle w:val="normal0"/>
        <w:numPr>
          <w:ilvl w:val="0"/>
          <w:numId w:val="11"/>
        </w:numPr>
        <w:rPr>
          <w:rFonts w:ascii="Tahoma" w:hAnsi="Tahoma" w:cs="Tahoma"/>
          <w:sz w:val="20"/>
          <w:szCs w:val="20"/>
        </w:rPr>
      </w:pPr>
      <w:r>
        <w:rPr>
          <w:rFonts w:ascii="Tahoma" w:hAnsi="Tahoma" w:cs="Tahoma"/>
          <w:sz w:val="20"/>
          <w:szCs w:val="20"/>
        </w:rPr>
        <w:t xml:space="preserve">Collect blood sample </w:t>
      </w:r>
      <w:r w:rsidRPr="00F5209B">
        <w:rPr>
          <w:rFonts w:ascii="Tahoma" w:hAnsi="Tahoma" w:cs="Tahoma"/>
          <w:sz w:val="20"/>
          <w:szCs w:val="20"/>
        </w:rPr>
        <w:t xml:space="preserve">for RRBS (EDTA tube) </w:t>
      </w:r>
      <w:r>
        <w:rPr>
          <w:rFonts w:ascii="Tahoma" w:hAnsi="Tahoma" w:cs="Tahoma"/>
          <w:sz w:val="20"/>
          <w:szCs w:val="20"/>
        </w:rPr>
        <w:t>and send separate tubes for ESR and CRP for standard of care.</w:t>
      </w:r>
    </w:p>
    <w:p w:rsidR="0036721C" w:rsidRPr="00F5209B" w:rsidRDefault="0036721C" w:rsidP="0032290A">
      <w:pPr>
        <w:pStyle w:val="normal0"/>
        <w:numPr>
          <w:ilvl w:val="0"/>
          <w:numId w:val="11"/>
        </w:numPr>
        <w:rPr>
          <w:rFonts w:ascii="Tahoma" w:hAnsi="Tahoma" w:cs="Tahoma"/>
          <w:sz w:val="20"/>
          <w:szCs w:val="20"/>
        </w:rPr>
      </w:pPr>
      <w:r>
        <w:rPr>
          <w:rFonts w:ascii="Tahoma" w:hAnsi="Tahoma" w:cs="Tahoma"/>
          <w:sz w:val="20"/>
          <w:szCs w:val="20"/>
        </w:rPr>
        <w:t xml:space="preserve">Give patient next set of stool kits. This will contain enough supplies to last 3 months, or 6 collections. Stool kits can be mailed to healthy controls since they will not be visiting the site. </w:t>
      </w:r>
    </w:p>
    <w:p w:rsidR="0036721C" w:rsidRDefault="0036721C" w:rsidP="00A07565">
      <w:pPr>
        <w:pStyle w:val="normal0"/>
        <w:numPr>
          <w:ilvl w:val="0"/>
          <w:numId w:val="11"/>
        </w:numPr>
        <w:rPr>
          <w:rFonts w:ascii="Tahoma" w:hAnsi="Tahoma" w:cs="Tahoma"/>
          <w:sz w:val="20"/>
          <w:szCs w:val="20"/>
        </w:rPr>
      </w:pPr>
      <w:r w:rsidRPr="00A07565">
        <w:rPr>
          <w:rFonts w:ascii="Tahoma" w:hAnsi="Tahoma" w:cs="Tahoma"/>
          <w:sz w:val="20"/>
          <w:szCs w:val="20"/>
        </w:rPr>
        <w:t xml:space="preserve">At months 3, 6, and 9, schedule next follow up visit for IBD subjects. At month 6 visit, schedule month 12 visit for healthy controls. </w:t>
      </w:r>
    </w:p>
    <w:p w:rsidR="0036721C" w:rsidRPr="00A07565" w:rsidRDefault="0036721C" w:rsidP="00A07565">
      <w:pPr>
        <w:pStyle w:val="normal0"/>
        <w:rPr>
          <w:rFonts w:ascii="Tahoma" w:hAnsi="Tahoma" w:cs="Tahoma"/>
          <w:sz w:val="20"/>
          <w:szCs w:val="20"/>
        </w:rPr>
      </w:pPr>
    </w:p>
    <w:p w:rsidR="0036721C" w:rsidRDefault="0036721C" w:rsidP="000F11C5">
      <w:pPr>
        <w:pStyle w:val="normal0"/>
        <w:rPr>
          <w:rFonts w:ascii="Tahoma" w:hAnsi="Tahoma" w:cs="Tahoma"/>
          <w:b/>
          <w:sz w:val="20"/>
          <w:szCs w:val="20"/>
          <w:u w:val="single"/>
        </w:rPr>
      </w:pPr>
      <w:r>
        <w:rPr>
          <w:rFonts w:ascii="Tahoma" w:hAnsi="Tahoma" w:cs="Tahoma"/>
          <w:b/>
          <w:sz w:val="20"/>
          <w:szCs w:val="20"/>
          <w:u w:val="single"/>
        </w:rPr>
        <w:t xml:space="preserve">Follow up colonoscopy </w:t>
      </w:r>
      <w:r w:rsidRPr="000D2991">
        <w:rPr>
          <w:rFonts w:ascii="Tahoma" w:hAnsi="Tahoma" w:cs="Tahoma"/>
          <w:b/>
          <w:sz w:val="20"/>
          <w:szCs w:val="20"/>
          <w:u w:val="single"/>
        </w:rPr>
        <w:t>(optional)</w:t>
      </w:r>
    </w:p>
    <w:p w:rsidR="0036721C" w:rsidRPr="00720948" w:rsidRDefault="0036721C" w:rsidP="000F11C5">
      <w:pPr>
        <w:pStyle w:val="normal0"/>
        <w:rPr>
          <w:rFonts w:ascii="Tahoma" w:hAnsi="Tahoma" w:cs="Tahoma"/>
          <w:sz w:val="20"/>
          <w:szCs w:val="20"/>
        </w:rPr>
      </w:pPr>
      <w:r w:rsidRPr="00720948">
        <w:rPr>
          <w:rFonts w:ascii="Tahoma" w:hAnsi="Tahoma" w:cs="Tahoma"/>
          <w:sz w:val="20"/>
          <w:szCs w:val="20"/>
        </w:rPr>
        <w:t xml:space="preserve">Time: </w:t>
      </w:r>
      <w:r>
        <w:rPr>
          <w:rFonts w:ascii="Tahoma" w:hAnsi="Tahoma" w:cs="Tahoma"/>
          <w:sz w:val="20"/>
          <w:szCs w:val="20"/>
        </w:rPr>
        <w:t>Approx. month</w:t>
      </w:r>
      <w:r w:rsidRPr="00720948">
        <w:rPr>
          <w:rFonts w:ascii="Tahoma" w:hAnsi="Tahoma" w:cs="Tahoma"/>
          <w:sz w:val="20"/>
          <w:szCs w:val="20"/>
        </w:rPr>
        <w:t xml:space="preserve"> 12</w:t>
      </w:r>
      <w:r>
        <w:rPr>
          <w:rFonts w:ascii="Tahoma" w:hAnsi="Tahoma" w:cs="Tahoma"/>
          <w:sz w:val="20"/>
          <w:szCs w:val="20"/>
        </w:rPr>
        <w:t xml:space="preserve"> as clinically indicated</w:t>
      </w:r>
    </w:p>
    <w:p w:rsidR="0036721C" w:rsidRDefault="0036721C" w:rsidP="000F11C5">
      <w:pPr>
        <w:pStyle w:val="normal0"/>
        <w:rPr>
          <w:rFonts w:ascii="Tahoma" w:hAnsi="Tahoma" w:cs="Tahoma"/>
          <w:b/>
          <w:sz w:val="20"/>
          <w:szCs w:val="20"/>
          <w:u w:val="single"/>
        </w:rPr>
      </w:pPr>
    </w:p>
    <w:p w:rsidR="0036721C" w:rsidRDefault="0036721C" w:rsidP="008870D3">
      <w:pPr>
        <w:pStyle w:val="normal0"/>
        <w:numPr>
          <w:ilvl w:val="0"/>
          <w:numId w:val="17"/>
        </w:numPr>
        <w:rPr>
          <w:rFonts w:ascii="Tahoma" w:hAnsi="Tahoma" w:cs="Tahoma"/>
          <w:sz w:val="20"/>
          <w:szCs w:val="20"/>
        </w:rPr>
      </w:pPr>
      <w:r>
        <w:rPr>
          <w:rFonts w:ascii="Tahoma" w:hAnsi="Tahoma" w:cs="Tahoma"/>
          <w:sz w:val="20"/>
          <w:szCs w:val="20"/>
        </w:rPr>
        <w:t>Biopsies will be collected and processed as outlined in the Biopsy Collection and Storage SOP.</w:t>
      </w:r>
    </w:p>
    <w:p w:rsidR="0036721C" w:rsidRDefault="0036721C" w:rsidP="008870D3">
      <w:pPr>
        <w:pStyle w:val="normal0"/>
        <w:numPr>
          <w:ilvl w:val="0"/>
          <w:numId w:val="17"/>
        </w:numPr>
        <w:rPr>
          <w:rFonts w:ascii="Tahoma" w:hAnsi="Tahoma" w:cs="Tahoma"/>
          <w:sz w:val="20"/>
          <w:szCs w:val="20"/>
        </w:rPr>
      </w:pPr>
      <w:r>
        <w:rPr>
          <w:rFonts w:ascii="Tahoma" w:hAnsi="Tahoma" w:cs="Tahoma"/>
          <w:sz w:val="20"/>
          <w:szCs w:val="20"/>
        </w:rPr>
        <w:t xml:space="preserve">The </w:t>
      </w:r>
      <w:r w:rsidRPr="008E2BA1">
        <w:rPr>
          <w:rFonts w:ascii="Courier New" w:hAnsi="Courier New" w:cs="Courier New"/>
          <w:b/>
          <w:sz w:val="20"/>
          <w:szCs w:val="20"/>
        </w:rPr>
        <w:t>Simplified Endoscopic Score</w:t>
      </w:r>
      <w:r>
        <w:rPr>
          <w:rFonts w:ascii="Tahoma" w:hAnsi="Tahoma" w:cs="Tahoma"/>
          <w:sz w:val="20"/>
          <w:szCs w:val="20"/>
        </w:rPr>
        <w:t xml:space="preserve"> (CD) and </w:t>
      </w:r>
      <w:r w:rsidRPr="008E2BA1">
        <w:rPr>
          <w:rFonts w:ascii="Courier New" w:hAnsi="Courier New" w:cs="Courier New"/>
          <w:b/>
          <w:sz w:val="20"/>
          <w:szCs w:val="20"/>
        </w:rPr>
        <w:t>Modified Baron’s Square</w:t>
      </w:r>
      <w:r>
        <w:rPr>
          <w:rFonts w:ascii="Tahoma" w:hAnsi="Tahoma" w:cs="Tahoma"/>
          <w:sz w:val="20"/>
          <w:szCs w:val="20"/>
        </w:rPr>
        <w:t xml:space="preserve"> (UC) will be completed for CD and UC subjects.  Coordinator should record site of biopsy, number of biopsies and degree of inflammation per biopsy site on the screening colonoscopy source document. </w:t>
      </w:r>
    </w:p>
    <w:p w:rsidR="0036721C" w:rsidRDefault="0036721C" w:rsidP="008870D3">
      <w:pPr>
        <w:pStyle w:val="normal0"/>
        <w:numPr>
          <w:ilvl w:val="0"/>
          <w:numId w:val="17"/>
        </w:numPr>
        <w:rPr>
          <w:rFonts w:ascii="Tahoma" w:hAnsi="Tahoma" w:cs="Tahoma"/>
          <w:sz w:val="20"/>
          <w:szCs w:val="20"/>
        </w:rPr>
      </w:pPr>
      <w:r>
        <w:rPr>
          <w:rFonts w:ascii="Tahoma" w:hAnsi="Tahoma" w:cs="Tahoma"/>
          <w:sz w:val="20"/>
          <w:szCs w:val="20"/>
        </w:rPr>
        <w:t xml:space="preserve">Coordinator will interview subject and perform medical record review to complete the Screening colonoscopy source document for every subject. </w:t>
      </w:r>
    </w:p>
    <w:p w:rsidR="0036721C" w:rsidRDefault="0036721C">
      <w:pPr>
        <w:spacing w:after="0" w:line="240" w:lineRule="auto"/>
        <w:rPr>
          <w:rFonts w:ascii="Tahoma" w:hAnsi="Tahoma" w:cs="Tahoma"/>
          <w:b/>
        </w:rPr>
      </w:pPr>
    </w:p>
    <w:p w:rsidR="0036721C" w:rsidRDefault="0036721C">
      <w:pPr>
        <w:spacing w:after="0" w:line="240" w:lineRule="auto"/>
        <w:rPr>
          <w:rFonts w:ascii="Tahoma" w:hAnsi="Tahoma" w:cs="Tahoma"/>
          <w:b/>
        </w:rPr>
      </w:pPr>
      <w:r>
        <w:rPr>
          <w:rFonts w:ascii="Tahoma" w:hAnsi="Tahoma" w:cs="Tahoma"/>
          <w:b/>
        </w:rPr>
        <w:br w:type="page"/>
      </w:r>
    </w:p>
    <w:p w:rsidR="0036721C" w:rsidRPr="00F5209B" w:rsidRDefault="0036721C" w:rsidP="00E166F3">
      <w:pPr>
        <w:spacing w:after="0" w:line="240" w:lineRule="auto"/>
        <w:jc w:val="center"/>
        <w:rPr>
          <w:rFonts w:ascii="Tahoma" w:hAnsi="Tahoma" w:cs="Tahoma"/>
          <w:b/>
        </w:rPr>
      </w:pPr>
      <w:r w:rsidRPr="00F5209B">
        <w:rPr>
          <w:rFonts w:ascii="Tahoma" w:hAnsi="Tahoma" w:cs="Tahoma"/>
          <w:b/>
        </w:rPr>
        <w:lastRenderedPageBreak/>
        <w:t xml:space="preserve">Clinical Research Coordinator SOPs: </w:t>
      </w:r>
      <w:r>
        <w:rPr>
          <w:rFonts w:ascii="Tahoma" w:hAnsi="Tahoma" w:cs="Tahoma"/>
          <w:b/>
        </w:rPr>
        <w:t xml:space="preserve"> Identifying </w:t>
      </w:r>
      <w:r w:rsidRPr="001C4B28">
        <w:rPr>
          <w:rFonts w:ascii="Tahoma" w:hAnsi="Tahoma" w:cs="Tahoma"/>
          <w:b/>
        </w:rPr>
        <w:t>suspected IBD</w:t>
      </w:r>
      <w:r>
        <w:rPr>
          <w:rFonts w:ascii="Tahoma" w:hAnsi="Tahoma" w:cs="Tahoma"/>
          <w:b/>
        </w:rPr>
        <w:t xml:space="preserve"> subjects and</w:t>
      </w:r>
      <w:r w:rsidRPr="00F5209B">
        <w:rPr>
          <w:rFonts w:ascii="Tahoma" w:hAnsi="Tahoma" w:cs="Tahoma"/>
          <w:b/>
        </w:rPr>
        <w:t xml:space="preserve"> the screening colonoscopy</w:t>
      </w:r>
      <w:r>
        <w:rPr>
          <w:rFonts w:ascii="Tahoma" w:hAnsi="Tahoma" w:cs="Tahoma"/>
          <w:b/>
        </w:rPr>
        <w:t>/biopsy collection</w:t>
      </w:r>
    </w:p>
    <w:p w:rsidR="0036721C" w:rsidRPr="00F5209B" w:rsidRDefault="0036721C" w:rsidP="00E166F3">
      <w:pPr>
        <w:pStyle w:val="normal0"/>
        <w:rPr>
          <w:rFonts w:ascii="Tahoma" w:hAnsi="Tahoma" w:cs="Tahoma"/>
          <w:b/>
          <w:sz w:val="20"/>
          <w:szCs w:val="20"/>
        </w:rPr>
      </w:pPr>
    </w:p>
    <w:p w:rsidR="0036721C" w:rsidRDefault="0036721C" w:rsidP="00E166F3">
      <w:pPr>
        <w:pStyle w:val="normal0"/>
        <w:rPr>
          <w:rFonts w:ascii="Tahoma" w:hAnsi="Tahoma" w:cs="Tahoma"/>
          <w:sz w:val="20"/>
          <w:szCs w:val="20"/>
        </w:rPr>
      </w:pPr>
    </w:p>
    <w:p w:rsidR="0036721C" w:rsidRDefault="0036721C" w:rsidP="002318E1">
      <w:pPr>
        <w:pStyle w:val="normal0"/>
        <w:rPr>
          <w:rFonts w:ascii="Tahoma" w:hAnsi="Tahoma" w:cs="Tahoma"/>
          <w:sz w:val="20"/>
          <w:szCs w:val="20"/>
        </w:rPr>
      </w:pPr>
      <w:r w:rsidRPr="002318E1">
        <w:rPr>
          <w:rFonts w:ascii="Tahoma" w:hAnsi="Tahoma" w:cs="Tahoma"/>
          <w:sz w:val="20"/>
          <w:szCs w:val="20"/>
        </w:rPr>
        <w:t xml:space="preserve">Step 1: </w:t>
      </w:r>
      <w:r>
        <w:rPr>
          <w:rFonts w:ascii="Tahoma" w:hAnsi="Tahoma" w:cs="Tahoma"/>
          <w:sz w:val="20"/>
          <w:szCs w:val="20"/>
        </w:rPr>
        <w:t>Informed consent</w:t>
      </w:r>
    </w:p>
    <w:p w:rsidR="0036721C" w:rsidRPr="00E47737" w:rsidRDefault="0036721C" w:rsidP="002318E1">
      <w:pPr>
        <w:pStyle w:val="normal0"/>
        <w:rPr>
          <w:rFonts w:ascii="Tahoma" w:hAnsi="Tahoma" w:cs="Tahoma"/>
          <w:sz w:val="10"/>
          <w:szCs w:val="10"/>
        </w:rPr>
      </w:pPr>
    </w:p>
    <w:p w:rsidR="0036721C" w:rsidRPr="002318E1" w:rsidRDefault="0036721C" w:rsidP="002318E1">
      <w:pPr>
        <w:pStyle w:val="normal0"/>
        <w:rPr>
          <w:rFonts w:ascii="Tahoma" w:hAnsi="Tahoma" w:cs="Tahoma"/>
          <w:sz w:val="20"/>
          <w:szCs w:val="20"/>
        </w:rPr>
      </w:pPr>
      <w:r w:rsidRPr="002318E1">
        <w:rPr>
          <w:rFonts w:ascii="Tahoma" w:hAnsi="Tahoma" w:cs="Tahoma"/>
          <w:sz w:val="20"/>
          <w:szCs w:val="20"/>
        </w:rPr>
        <w:t xml:space="preserve">IRB approvals </w:t>
      </w:r>
      <w:r w:rsidR="00B71596" w:rsidRPr="00316BE1">
        <w:rPr>
          <w:rFonts w:ascii="Tahoma" w:hAnsi="Tahoma" w:cs="Tahoma"/>
          <w:sz w:val="20"/>
          <w:szCs w:val="20"/>
        </w:rPr>
        <w:t>will</w:t>
      </w:r>
      <w:r w:rsidRPr="002318E1">
        <w:rPr>
          <w:rFonts w:ascii="Tahoma" w:hAnsi="Tahoma" w:cs="Tahoma"/>
          <w:sz w:val="20"/>
          <w:szCs w:val="20"/>
        </w:rPr>
        <w:t xml:space="preserve"> differ slightly between the three cohorts. </w:t>
      </w:r>
    </w:p>
    <w:p w:rsidR="0036721C" w:rsidRPr="002318E1" w:rsidRDefault="0036721C" w:rsidP="0008387A">
      <w:pPr>
        <w:numPr>
          <w:ilvl w:val="0"/>
          <w:numId w:val="19"/>
        </w:numPr>
        <w:spacing w:after="0" w:line="240" w:lineRule="auto"/>
        <w:rPr>
          <w:rFonts w:ascii="Tahoma" w:hAnsi="Tahoma" w:cs="Tahoma"/>
          <w:color w:val="000000"/>
          <w:sz w:val="20"/>
          <w:szCs w:val="20"/>
        </w:rPr>
      </w:pPr>
      <w:r w:rsidRPr="002318E1">
        <w:rPr>
          <w:rFonts w:ascii="Tahoma" w:hAnsi="Tahoma" w:cs="Tahoma"/>
          <w:color w:val="000000"/>
          <w:sz w:val="20"/>
          <w:szCs w:val="20"/>
        </w:rPr>
        <w:t xml:space="preserve">Subjects may initially sign the </w:t>
      </w:r>
      <w:r w:rsidRPr="00E47737">
        <w:rPr>
          <w:rFonts w:ascii="Tahoma" w:hAnsi="Tahoma" w:cs="Tahoma"/>
          <w:color w:val="000000"/>
          <w:sz w:val="20"/>
          <w:szCs w:val="20"/>
        </w:rPr>
        <w:t xml:space="preserve">PRISM, </w:t>
      </w:r>
      <w:r w:rsidR="00B71596">
        <w:rPr>
          <w:rFonts w:ascii="Tahoma" w:hAnsi="Tahoma" w:cs="Tahoma"/>
          <w:color w:val="000000"/>
          <w:sz w:val="20"/>
          <w:szCs w:val="20"/>
        </w:rPr>
        <w:t>Pediatric cohort</w:t>
      </w:r>
      <w:r w:rsidRPr="00E47737">
        <w:rPr>
          <w:rFonts w:ascii="Tahoma" w:hAnsi="Tahoma" w:cs="Tahoma"/>
          <w:color w:val="000000"/>
          <w:sz w:val="20"/>
          <w:szCs w:val="20"/>
        </w:rPr>
        <w:t>, or MLI</w:t>
      </w:r>
      <w:r w:rsidRPr="00E8622B">
        <w:rPr>
          <w:rFonts w:ascii="Tahoma" w:hAnsi="Tahoma" w:cs="Tahoma"/>
          <w:i/>
          <w:color w:val="000000"/>
          <w:sz w:val="20"/>
          <w:szCs w:val="20"/>
        </w:rPr>
        <w:t xml:space="preserve"> disease control</w:t>
      </w:r>
      <w:r w:rsidRPr="002318E1">
        <w:rPr>
          <w:rFonts w:ascii="Tahoma" w:hAnsi="Tahoma" w:cs="Tahoma"/>
          <w:color w:val="000000"/>
          <w:sz w:val="20"/>
          <w:szCs w:val="20"/>
        </w:rPr>
        <w:t xml:space="preserve"> consent form for the screening colonoscopy then sign the IBD </w:t>
      </w:r>
      <w:proofErr w:type="spellStart"/>
      <w:r w:rsidRPr="002318E1">
        <w:rPr>
          <w:rFonts w:ascii="Tahoma" w:hAnsi="Tahoma" w:cs="Tahoma"/>
          <w:color w:val="000000"/>
          <w:sz w:val="20"/>
          <w:szCs w:val="20"/>
        </w:rPr>
        <w:t>Multi’omics</w:t>
      </w:r>
      <w:proofErr w:type="spellEnd"/>
      <w:r w:rsidRPr="002318E1">
        <w:rPr>
          <w:rFonts w:ascii="Tahoma" w:hAnsi="Tahoma" w:cs="Tahoma"/>
          <w:color w:val="000000"/>
          <w:sz w:val="20"/>
          <w:szCs w:val="20"/>
        </w:rPr>
        <w:t xml:space="preserve"> consent form if their colonoscopy/</w:t>
      </w:r>
      <w:r>
        <w:rPr>
          <w:rFonts w:ascii="Tahoma" w:hAnsi="Tahoma" w:cs="Tahoma"/>
          <w:color w:val="000000"/>
          <w:sz w:val="20"/>
          <w:szCs w:val="20"/>
        </w:rPr>
        <w:t xml:space="preserve"> </w:t>
      </w:r>
      <w:proofErr w:type="spellStart"/>
      <w:r w:rsidRPr="002318E1">
        <w:rPr>
          <w:rFonts w:ascii="Tahoma" w:hAnsi="Tahoma" w:cs="Tahoma"/>
          <w:color w:val="000000"/>
          <w:sz w:val="20"/>
          <w:szCs w:val="20"/>
        </w:rPr>
        <w:t>sigmoidoscopy</w:t>
      </w:r>
      <w:proofErr w:type="spellEnd"/>
      <w:r w:rsidRPr="002318E1">
        <w:rPr>
          <w:rFonts w:ascii="Tahoma" w:hAnsi="Tahoma" w:cs="Tahoma"/>
          <w:color w:val="000000"/>
          <w:sz w:val="20"/>
          <w:szCs w:val="20"/>
        </w:rPr>
        <w:t xml:space="preserve"> results are consistent with IBD.</w:t>
      </w:r>
    </w:p>
    <w:p w:rsidR="0036721C" w:rsidRPr="002318E1" w:rsidRDefault="0036721C" w:rsidP="0008387A">
      <w:pPr>
        <w:spacing w:after="0" w:line="240" w:lineRule="auto"/>
        <w:ind w:left="360" w:firstLine="360"/>
        <w:rPr>
          <w:rFonts w:ascii="Tahoma" w:hAnsi="Tahoma" w:cs="Tahoma"/>
          <w:color w:val="000000"/>
          <w:sz w:val="20"/>
          <w:szCs w:val="20"/>
        </w:rPr>
      </w:pPr>
      <w:r>
        <w:rPr>
          <w:rFonts w:ascii="Tahoma" w:hAnsi="Tahoma" w:cs="Tahoma"/>
          <w:color w:val="000000"/>
          <w:sz w:val="20"/>
          <w:szCs w:val="20"/>
        </w:rPr>
        <w:t>Note: Subjects would have to agree</w:t>
      </w:r>
      <w:r w:rsidRPr="002318E1">
        <w:rPr>
          <w:rFonts w:ascii="Tahoma" w:hAnsi="Tahoma" w:cs="Tahoma"/>
          <w:color w:val="000000"/>
          <w:sz w:val="20"/>
          <w:szCs w:val="20"/>
        </w:rPr>
        <w:t xml:space="preserve"> to at least 1 stool sample collection and research biopsies</w:t>
      </w:r>
    </w:p>
    <w:p w:rsidR="0036721C" w:rsidRPr="002318E1" w:rsidRDefault="0036721C" w:rsidP="002318E1">
      <w:pPr>
        <w:spacing w:after="0" w:line="240" w:lineRule="auto"/>
        <w:rPr>
          <w:rFonts w:ascii="Tahoma" w:hAnsi="Tahoma" w:cs="Tahoma"/>
          <w:color w:val="000000"/>
          <w:sz w:val="20"/>
          <w:szCs w:val="20"/>
        </w:rPr>
      </w:pPr>
    </w:p>
    <w:p w:rsidR="0036721C" w:rsidRPr="002318E1" w:rsidRDefault="0036721C" w:rsidP="0008387A">
      <w:pPr>
        <w:numPr>
          <w:ilvl w:val="0"/>
          <w:numId w:val="19"/>
        </w:numPr>
        <w:spacing w:after="0" w:line="240" w:lineRule="auto"/>
        <w:rPr>
          <w:rFonts w:ascii="Tahoma" w:hAnsi="Tahoma" w:cs="Tahoma"/>
          <w:color w:val="000000"/>
          <w:sz w:val="20"/>
          <w:szCs w:val="20"/>
        </w:rPr>
      </w:pPr>
      <w:r w:rsidRPr="002318E1">
        <w:rPr>
          <w:rFonts w:ascii="Tahoma" w:hAnsi="Tahoma" w:cs="Tahoma"/>
          <w:color w:val="000000"/>
          <w:sz w:val="20"/>
          <w:szCs w:val="20"/>
        </w:rPr>
        <w:t xml:space="preserve">All IBD </w:t>
      </w:r>
      <w:proofErr w:type="spellStart"/>
      <w:r w:rsidRPr="002318E1">
        <w:rPr>
          <w:rFonts w:ascii="Tahoma" w:hAnsi="Tahoma" w:cs="Tahoma"/>
          <w:color w:val="000000"/>
          <w:sz w:val="20"/>
          <w:szCs w:val="20"/>
        </w:rPr>
        <w:t>Multi’omics</w:t>
      </w:r>
      <w:proofErr w:type="spellEnd"/>
      <w:r w:rsidRPr="002318E1">
        <w:rPr>
          <w:rFonts w:ascii="Tahoma" w:hAnsi="Tahoma" w:cs="Tahoma"/>
          <w:color w:val="000000"/>
          <w:sz w:val="20"/>
          <w:szCs w:val="20"/>
        </w:rPr>
        <w:t xml:space="preserve"> procedures may be combined into a single consent form which would be signed prior to the screening colonoscopy. Subjects with colonoscopy/</w:t>
      </w:r>
      <w:r>
        <w:rPr>
          <w:rFonts w:ascii="Tahoma" w:hAnsi="Tahoma" w:cs="Tahoma"/>
          <w:color w:val="000000"/>
          <w:sz w:val="20"/>
          <w:szCs w:val="20"/>
        </w:rPr>
        <w:t xml:space="preserve"> </w:t>
      </w:r>
      <w:proofErr w:type="spellStart"/>
      <w:r w:rsidRPr="002318E1">
        <w:rPr>
          <w:rFonts w:ascii="Tahoma" w:hAnsi="Tahoma" w:cs="Tahoma"/>
          <w:color w:val="000000"/>
          <w:sz w:val="20"/>
          <w:szCs w:val="20"/>
        </w:rPr>
        <w:t>sigmoidoscopy</w:t>
      </w:r>
      <w:proofErr w:type="spellEnd"/>
      <w:r w:rsidRPr="002318E1">
        <w:rPr>
          <w:rFonts w:ascii="Tahoma" w:hAnsi="Tahoma" w:cs="Tahoma"/>
          <w:color w:val="000000"/>
          <w:sz w:val="20"/>
          <w:szCs w:val="20"/>
        </w:rPr>
        <w:t xml:space="preserve"> results not consistent with IBD would screen fail. </w:t>
      </w:r>
    </w:p>
    <w:p w:rsidR="0036721C" w:rsidRPr="00F5209B" w:rsidRDefault="0036721C" w:rsidP="00BD14B8">
      <w:pPr>
        <w:pStyle w:val="normal0"/>
        <w:rPr>
          <w:rFonts w:ascii="Tahoma" w:hAnsi="Tahoma" w:cs="Tahoma"/>
          <w:sz w:val="20"/>
          <w:szCs w:val="20"/>
        </w:rPr>
      </w:pPr>
    </w:p>
    <w:p w:rsidR="0036721C" w:rsidRPr="00B71596" w:rsidRDefault="0036721C" w:rsidP="00BD14B8">
      <w:pPr>
        <w:pStyle w:val="normal0"/>
        <w:rPr>
          <w:rFonts w:ascii="Tahoma" w:hAnsi="Tahoma" w:cs="Tahoma"/>
          <w:strike/>
          <w:sz w:val="20"/>
          <w:szCs w:val="20"/>
        </w:rPr>
      </w:pPr>
      <w:r w:rsidRPr="00F5209B">
        <w:rPr>
          <w:rFonts w:ascii="Tahoma" w:hAnsi="Tahoma" w:cs="Tahoma"/>
          <w:sz w:val="20"/>
          <w:szCs w:val="20"/>
        </w:rPr>
        <w:t xml:space="preserve">Step 2: </w:t>
      </w:r>
      <w:r>
        <w:rPr>
          <w:rFonts w:ascii="Tahoma" w:hAnsi="Tahoma" w:cs="Tahoma"/>
          <w:sz w:val="20"/>
          <w:szCs w:val="20"/>
        </w:rPr>
        <w:t>Give the subject the C1 stool collection kit (</w:t>
      </w:r>
      <w:r w:rsidRPr="00F5209B">
        <w:rPr>
          <w:rFonts w:ascii="Tahoma" w:hAnsi="Tahoma" w:cs="Tahoma"/>
          <w:sz w:val="20"/>
          <w:szCs w:val="20"/>
        </w:rPr>
        <w:t xml:space="preserve">including the ‘Activity Index and Dietary Recall’) </w:t>
      </w:r>
      <w:r>
        <w:rPr>
          <w:rFonts w:ascii="Tahoma" w:hAnsi="Tahoma" w:cs="Tahoma"/>
          <w:sz w:val="20"/>
          <w:szCs w:val="20"/>
        </w:rPr>
        <w:t xml:space="preserve">to take </w:t>
      </w:r>
      <w:r w:rsidRPr="00F5209B">
        <w:rPr>
          <w:rFonts w:ascii="Tahoma" w:hAnsi="Tahoma" w:cs="Tahoma"/>
          <w:sz w:val="20"/>
          <w:szCs w:val="20"/>
        </w:rPr>
        <w:t>home and ins</w:t>
      </w:r>
      <w:r>
        <w:rPr>
          <w:rFonts w:ascii="Tahoma" w:hAnsi="Tahoma" w:cs="Tahoma"/>
          <w:sz w:val="20"/>
          <w:szCs w:val="20"/>
        </w:rPr>
        <w:t>truct them to collect and mail their first</w:t>
      </w:r>
      <w:r w:rsidRPr="00F5209B">
        <w:rPr>
          <w:rFonts w:ascii="Tahoma" w:hAnsi="Tahoma" w:cs="Tahoma"/>
          <w:sz w:val="20"/>
          <w:szCs w:val="20"/>
        </w:rPr>
        <w:t xml:space="preserve"> sample [to the Broad] </w:t>
      </w:r>
      <w:r w:rsidR="00B71596" w:rsidRPr="00316BE1">
        <w:rPr>
          <w:rFonts w:ascii="Tahoma" w:hAnsi="Tahoma" w:cs="Tahoma"/>
          <w:sz w:val="20"/>
          <w:szCs w:val="20"/>
        </w:rPr>
        <w:t xml:space="preserve">the day after their procedure. </w:t>
      </w:r>
    </w:p>
    <w:p w:rsidR="0036721C" w:rsidRDefault="0036721C" w:rsidP="00BD14B8">
      <w:pPr>
        <w:pStyle w:val="normal0"/>
        <w:rPr>
          <w:rFonts w:ascii="Tahoma" w:hAnsi="Tahoma" w:cs="Tahoma"/>
          <w:sz w:val="20"/>
          <w:szCs w:val="20"/>
        </w:rPr>
      </w:pPr>
    </w:p>
    <w:p w:rsidR="0036721C" w:rsidRPr="00F5209B" w:rsidRDefault="0036721C" w:rsidP="00BD14B8">
      <w:pPr>
        <w:pStyle w:val="normal0"/>
        <w:rPr>
          <w:rFonts w:ascii="Tahoma" w:hAnsi="Tahoma" w:cs="Tahoma"/>
          <w:sz w:val="20"/>
          <w:szCs w:val="20"/>
        </w:rPr>
      </w:pPr>
      <w:r>
        <w:rPr>
          <w:rFonts w:ascii="Tahoma" w:hAnsi="Tahoma" w:cs="Tahoma"/>
          <w:sz w:val="20"/>
          <w:szCs w:val="20"/>
        </w:rPr>
        <w:t>Step 3: Collect research biopsies per Biopsy Collection and Storage SOP</w:t>
      </w:r>
    </w:p>
    <w:p w:rsidR="0036721C" w:rsidRPr="00F5209B" w:rsidRDefault="0036721C" w:rsidP="00BD14B8">
      <w:pPr>
        <w:pStyle w:val="normal0"/>
        <w:rPr>
          <w:rFonts w:ascii="Tahoma" w:hAnsi="Tahoma" w:cs="Tahoma"/>
          <w:sz w:val="20"/>
          <w:szCs w:val="20"/>
        </w:rPr>
      </w:pPr>
    </w:p>
    <w:p w:rsidR="0036721C" w:rsidRPr="00F5209B" w:rsidRDefault="0036721C" w:rsidP="00BD14B8">
      <w:pPr>
        <w:pStyle w:val="normal0"/>
        <w:rPr>
          <w:rFonts w:ascii="Tahoma" w:hAnsi="Tahoma" w:cs="Tahoma"/>
          <w:sz w:val="20"/>
          <w:szCs w:val="20"/>
        </w:rPr>
      </w:pPr>
      <w:r>
        <w:rPr>
          <w:rFonts w:ascii="Tahoma" w:hAnsi="Tahoma" w:cs="Tahoma"/>
          <w:sz w:val="20"/>
          <w:szCs w:val="20"/>
        </w:rPr>
        <w:t>Step 4</w:t>
      </w:r>
      <w:r w:rsidRPr="00F5209B">
        <w:rPr>
          <w:rFonts w:ascii="Tahoma" w:hAnsi="Tahoma" w:cs="Tahoma"/>
          <w:sz w:val="20"/>
          <w:szCs w:val="20"/>
        </w:rPr>
        <w:t>: Once the pathology lab has confirmed the diagnosis (should be 24-48 hours), the study coordinator should contact the subject to:</w:t>
      </w:r>
    </w:p>
    <w:p w:rsidR="0036721C" w:rsidRPr="00F5209B" w:rsidRDefault="0036721C" w:rsidP="0008387A">
      <w:pPr>
        <w:pStyle w:val="normal0"/>
        <w:numPr>
          <w:ilvl w:val="0"/>
          <w:numId w:val="22"/>
        </w:numPr>
        <w:rPr>
          <w:rFonts w:ascii="Tahoma" w:hAnsi="Tahoma" w:cs="Tahoma"/>
          <w:sz w:val="20"/>
          <w:szCs w:val="20"/>
        </w:rPr>
      </w:pPr>
      <w:r>
        <w:rPr>
          <w:rFonts w:ascii="Tahoma" w:hAnsi="Tahoma" w:cs="Tahoma"/>
          <w:sz w:val="20"/>
          <w:szCs w:val="20"/>
        </w:rPr>
        <w:t xml:space="preserve">Review and sign the IBD </w:t>
      </w:r>
      <w:proofErr w:type="spellStart"/>
      <w:r>
        <w:rPr>
          <w:rFonts w:ascii="Tahoma" w:hAnsi="Tahoma" w:cs="Tahoma"/>
          <w:sz w:val="20"/>
          <w:szCs w:val="20"/>
        </w:rPr>
        <w:t>Multi’omics</w:t>
      </w:r>
      <w:proofErr w:type="spellEnd"/>
      <w:r>
        <w:rPr>
          <w:rFonts w:ascii="Tahoma" w:hAnsi="Tahoma" w:cs="Tahoma"/>
          <w:sz w:val="20"/>
          <w:szCs w:val="20"/>
        </w:rPr>
        <w:t xml:space="preserve"> consent form (if using method “A” above)</w:t>
      </w:r>
    </w:p>
    <w:p w:rsidR="0036721C" w:rsidRPr="00F5209B" w:rsidRDefault="0036721C" w:rsidP="0008387A">
      <w:pPr>
        <w:pStyle w:val="normal0"/>
        <w:numPr>
          <w:ilvl w:val="0"/>
          <w:numId w:val="22"/>
        </w:numPr>
        <w:rPr>
          <w:rFonts w:ascii="Tahoma" w:hAnsi="Tahoma" w:cs="Tahoma"/>
          <w:sz w:val="20"/>
          <w:szCs w:val="20"/>
        </w:rPr>
      </w:pPr>
      <w:r w:rsidRPr="00F5209B">
        <w:rPr>
          <w:rFonts w:ascii="Tahoma" w:hAnsi="Tahoma" w:cs="Tahoma"/>
          <w:sz w:val="20"/>
          <w:szCs w:val="20"/>
        </w:rPr>
        <w:t xml:space="preserve">Complete the </w:t>
      </w:r>
      <w:r>
        <w:rPr>
          <w:rFonts w:ascii="Tahoma" w:hAnsi="Tahoma" w:cs="Tahoma"/>
          <w:sz w:val="20"/>
          <w:szCs w:val="20"/>
        </w:rPr>
        <w:t>baseline</w:t>
      </w:r>
      <w:r w:rsidRPr="00F5209B">
        <w:rPr>
          <w:rFonts w:ascii="Tahoma" w:hAnsi="Tahoma" w:cs="Tahoma"/>
          <w:sz w:val="20"/>
          <w:szCs w:val="20"/>
        </w:rPr>
        <w:t xml:space="preserve"> source documents</w:t>
      </w:r>
    </w:p>
    <w:p w:rsidR="0036721C" w:rsidRPr="00F5209B" w:rsidRDefault="0036721C" w:rsidP="0008387A">
      <w:pPr>
        <w:pStyle w:val="normal0"/>
        <w:numPr>
          <w:ilvl w:val="0"/>
          <w:numId w:val="22"/>
        </w:numPr>
        <w:rPr>
          <w:rFonts w:ascii="Tahoma" w:hAnsi="Tahoma" w:cs="Tahoma"/>
          <w:sz w:val="20"/>
          <w:szCs w:val="20"/>
        </w:rPr>
      </w:pPr>
      <w:r w:rsidRPr="00F5209B">
        <w:rPr>
          <w:rFonts w:ascii="Tahoma" w:hAnsi="Tahoma" w:cs="Tahoma"/>
          <w:sz w:val="20"/>
          <w:szCs w:val="20"/>
        </w:rPr>
        <w:t xml:space="preserve">Complete the </w:t>
      </w:r>
      <w:r>
        <w:rPr>
          <w:rFonts w:ascii="Tahoma" w:hAnsi="Tahoma" w:cs="Tahoma"/>
          <w:sz w:val="20"/>
          <w:szCs w:val="20"/>
        </w:rPr>
        <w:t>baseline</w:t>
      </w:r>
      <w:r w:rsidRPr="00F5209B">
        <w:rPr>
          <w:rFonts w:ascii="Tahoma" w:hAnsi="Tahoma" w:cs="Tahoma"/>
          <w:sz w:val="20"/>
          <w:szCs w:val="20"/>
        </w:rPr>
        <w:t xml:space="preserve"> questionnaires</w:t>
      </w:r>
    </w:p>
    <w:p w:rsidR="0036721C" w:rsidRPr="00F5209B" w:rsidRDefault="0036721C" w:rsidP="0008387A">
      <w:pPr>
        <w:pStyle w:val="normal0"/>
        <w:numPr>
          <w:ilvl w:val="0"/>
          <w:numId w:val="22"/>
        </w:numPr>
        <w:rPr>
          <w:rFonts w:ascii="Tahoma" w:hAnsi="Tahoma" w:cs="Tahoma"/>
          <w:sz w:val="20"/>
          <w:szCs w:val="20"/>
        </w:rPr>
      </w:pPr>
      <w:r w:rsidRPr="00F5209B">
        <w:rPr>
          <w:rFonts w:ascii="Tahoma" w:hAnsi="Tahoma" w:cs="Tahoma"/>
          <w:sz w:val="20"/>
          <w:szCs w:val="20"/>
        </w:rPr>
        <w:t>Arrange for the subject to pick up or be mailed the remaining 5 stool collection kits</w:t>
      </w:r>
      <w:r>
        <w:rPr>
          <w:rFonts w:ascii="Tahoma" w:hAnsi="Tahoma" w:cs="Tahoma"/>
          <w:sz w:val="20"/>
          <w:szCs w:val="20"/>
        </w:rPr>
        <w:t xml:space="preserve"> (C2-C6).</w:t>
      </w:r>
    </w:p>
    <w:p w:rsidR="0036721C" w:rsidRPr="00F5209B" w:rsidRDefault="0036721C" w:rsidP="0008387A">
      <w:pPr>
        <w:pStyle w:val="normal0"/>
        <w:numPr>
          <w:ilvl w:val="0"/>
          <w:numId w:val="22"/>
        </w:numPr>
        <w:rPr>
          <w:rFonts w:ascii="Tahoma" w:hAnsi="Tahoma" w:cs="Tahoma"/>
          <w:sz w:val="20"/>
          <w:szCs w:val="20"/>
        </w:rPr>
      </w:pPr>
      <w:r w:rsidRPr="00F5209B">
        <w:rPr>
          <w:rFonts w:ascii="Tahoma" w:hAnsi="Tahoma" w:cs="Tahoma"/>
          <w:sz w:val="20"/>
          <w:szCs w:val="20"/>
        </w:rPr>
        <w:t>Schedule the month 3 follow-up visit</w:t>
      </w:r>
    </w:p>
    <w:p w:rsidR="0036721C" w:rsidRDefault="0036721C" w:rsidP="00EF5B84">
      <w:pPr>
        <w:spacing w:after="0" w:line="240" w:lineRule="auto"/>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E47737">
      <w:pPr>
        <w:pStyle w:val="normal0"/>
        <w:spacing w:line="288" w:lineRule="auto"/>
        <w:rPr>
          <w:rFonts w:ascii="Tahoma" w:hAnsi="Tahoma" w:cs="Tahoma"/>
          <w:b/>
          <w:sz w:val="20"/>
          <w:szCs w:val="20"/>
          <w:u w:val="single"/>
        </w:rPr>
      </w:pPr>
      <w:r w:rsidRPr="007D3B19">
        <w:rPr>
          <w:rFonts w:ascii="Tahoma" w:hAnsi="Tahoma" w:cs="Tahoma"/>
          <w:b/>
          <w:sz w:val="20"/>
          <w:szCs w:val="20"/>
          <w:u w:val="single"/>
        </w:rPr>
        <w:t>Reminders:</w:t>
      </w:r>
    </w:p>
    <w:p w:rsidR="0036721C" w:rsidRPr="007D3B19" w:rsidRDefault="0036721C" w:rsidP="00E47737">
      <w:pPr>
        <w:pStyle w:val="normal0"/>
        <w:spacing w:line="288" w:lineRule="auto"/>
        <w:rPr>
          <w:rFonts w:ascii="Tahoma" w:hAnsi="Tahoma" w:cs="Tahoma"/>
          <w:b/>
          <w:sz w:val="20"/>
          <w:szCs w:val="20"/>
          <w:u w:val="single"/>
        </w:rPr>
      </w:pPr>
    </w:p>
    <w:p w:rsidR="0036721C" w:rsidRPr="00F5209B" w:rsidRDefault="0036721C" w:rsidP="00E47737">
      <w:pPr>
        <w:pStyle w:val="normal0"/>
        <w:numPr>
          <w:ilvl w:val="0"/>
          <w:numId w:val="9"/>
        </w:numPr>
        <w:spacing w:line="288" w:lineRule="auto"/>
        <w:rPr>
          <w:rFonts w:ascii="Tahoma" w:hAnsi="Tahoma" w:cs="Tahoma"/>
          <w:sz w:val="20"/>
          <w:szCs w:val="20"/>
        </w:rPr>
      </w:pPr>
      <w:r>
        <w:rPr>
          <w:rFonts w:ascii="Tahoma" w:hAnsi="Tahoma" w:cs="Tahoma"/>
          <w:sz w:val="20"/>
          <w:szCs w:val="20"/>
        </w:rPr>
        <w:t>Pediatric cohort</w:t>
      </w:r>
      <w:r w:rsidRPr="00F5209B">
        <w:rPr>
          <w:rFonts w:ascii="Tahoma" w:hAnsi="Tahoma" w:cs="Tahoma"/>
          <w:sz w:val="20"/>
          <w:szCs w:val="20"/>
        </w:rPr>
        <w:t xml:space="preserve"> and PRISM study teams should work with their practice and inpatient services to flag those patients coming in for a diagnostic colonoscopy for suspected IBD </w:t>
      </w:r>
      <w:r w:rsidRPr="00F5209B">
        <w:rPr>
          <w:rFonts w:ascii="Tahoma" w:hAnsi="Tahoma" w:cs="Tahoma"/>
          <w:i/>
          <w:sz w:val="20"/>
          <w:szCs w:val="20"/>
          <w:u w:val="single"/>
        </w:rPr>
        <w:t>in advance</w:t>
      </w:r>
      <w:r>
        <w:rPr>
          <w:rFonts w:ascii="Tahoma" w:hAnsi="Tahoma" w:cs="Tahoma"/>
          <w:sz w:val="20"/>
          <w:szCs w:val="20"/>
        </w:rPr>
        <w:t xml:space="preserve"> whenever possible. </w:t>
      </w:r>
    </w:p>
    <w:p w:rsidR="0036721C" w:rsidRPr="00F5209B" w:rsidRDefault="0036721C" w:rsidP="00E47737">
      <w:pPr>
        <w:pStyle w:val="normal0"/>
        <w:numPr>
          <w:ilvl w:val="0"/>
          <w:numId w:val="2"/>
        </w:numPr>
        <w:spacing w:line="288" w:lineRule="auto"/>
        <w:rPr>
          <w:rFonts w:ascii="Tahoma" w:hAnsi="Tahoma" w:cs="Tahoma"/>
          <w:sz w:val="20"/>
          <w:szCs w:val="20"/>
        </w:rPr>
      </w:pPr>
      <w:r w:rsidRPr="00F5209B">
        <w:rPr>
          <w:rFonts w:ascii="Tahoma" w:hAnsi="Tahoma" w:cs="Tahoma"/>
          <w:sz w:val="20"/>
          <w:szCs w:val="20"/>
        </w:rPr>
        <w:t>For the MLI cohort, patients with a known diagnosis of IBD who have a colonoscopy scheduled for routine care can be asked to take part in the longitudinal study</w:t>
      </w:r>
    </w:p>
    <w:p w:rsidR="0036721C" w:rsidRDefault="0036721C" w:rsidP="00E47737">
      <w:pPr>
        <w:spacing w:after="0" w:line="240" w:lineRule="auto"/>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16BE1" w:rsidRDefault="00316BE1"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Default="0036721C" w:rsidP="002318E1">
      <w:pPr>
        <w:spacing w:after="0" w:line="240" w:lineRule="auto"/>
        <w:jc w:val="center"/>
        <w:rPr>
          <w:rFonts w:ascii="Tahoma" w:hAnsi="Tahoma" w:cs="Tahoma"/>
          <w:b/>
        </w:rPr>
      </w:pPr>
    </w:p>
    <w:p w:rsidR="0036721C" w:rsidRPr="00F5209B" w:rsidRDefault="0036721C" w:rsidP="002318E1">
      <w:pPr>
        <w:spacing w:after="0" w:line="240" w:lineRule="auto"/>
        <w:jc w:val="center"/>
        <w:rPr>
          <w:rFonts w:ascii="Tahoma" w:hAnsi="Tahoma" w:cs="Tahoma"/>
          <w:b/>
        </w:rPr>
      </w:pPr>
      <w:r w:rsidRPr="00F5209B">
        <w:rPr>
          <w:rFonts w:ascii="Tahoma" w:hAnsi="Tahoma" w:cs="Tahoma"/>
          <w:b/>
        </w:rPr>
        <w:lastRenderedPageBreak/>
        <w:t xml:space="preserve">Clinical Research Coordinator SOPs: </w:t>
      </w:r>
      <w:r>
        <w:rPr>
          <w:rFonts w:ascii="Tahoma" w:hAnsi="Tahoma" w:cs="Tahoma"/>
          <w:b/>
        </w:rPr>
        <w:t xml:space="preserve"> Identifying </w:t>
      </w:r>
      <w:r w:rsidRPr="001C4B28">
        <w:rPr>
          <w:rFonts w:ascii="Tahoma" w:hAnsi="Tahoma" w:cs="Tahoma"/>
          <w:b/>
        </w:rPr>
        <w:t>healthy controls</w:t>
      </w:r>
      <w:r>
        <w:rPr>
          <w:rFonts w:ascii="Tahoma" w:hAnsi="Tahoma" w:cs="Tahoma"/>
          <w:b/>
        </w:rPr>
        <w:t xml:space="preserve"> and</w:t>
      </w:r>
      <w:r w:rsidRPr="00F5209B">
        <w:rPr>
          <w:rFonts w:ascii="Tahoma" w:hAnsi="Tahoma" w:cs="Tahoma"/>
          <w:b/>
        </w:rPr>
        <w:t xml:space="preserve"> the screening colonoscopy</w:t>
      </w:r>
      <w:r>
        <w:rPr>
          <w:rFonts w:ascii="Tahoma" w:hAnsi="Tahoma" w:cs="Tahoma"/>
          <w:b/>
        </w:rPr>
        <w:t>/biopsy collection</w:t>
      </w:r>
    </w:p>
    <w:p w:rsidR="0036721C" w:rsidRPr="00F5209B" w:rsidRDefault="0036721C" w:rsidP="002318E1">
      <w:pPr>
        <w:pStyle w:val="normal0"/>
        <w:rPr>
          <w:rFonts w:ascii="Tahoma" w:hAnsi="Tahoma" w:cs="Tahoma"/>
          <w:b/>
          <w:sz w:val="20"/>
          <w:szCs w:val="20"/>
        </w:rPr>
      </w:pPr>
    </w:p>
    <w:p w:rsidR="0036721C" w:rsidRDefault="0036721C" w:rsidP="002318E1">
      <w:pPr>
        <w:rPr>
          <w:rFonts w:ascii="Tahoma" w:hAnsi="Tahoma" w:cs="Tahoma"/>
          <w:i/>
          <w:sz w:val="20"/>
          <w:szCs w:val="20"/>
        </w:rPr>
      </w:pPr>
    </w:p>
    <w:p w:rsidR="0036721C" w:rsidRDefault="0036721C" w:rsidP="002318E1">
      <w:pPr>
        <w:rPr>
          <w:rFonts w:ascii="Tahoma" w:hAnsi="Tahoma" w:cs="Tahoma"/>
          <w:sz w:val="20"/>
          <w:szCs w:val="20"/>
        </w:rPr>
      </w:pPr>
      <w:r w:rsidRPr="002318E1">
        <w:rPr>
          <w:rFonts w:ascii="Tahoma" w:hAnsi="Tahoma" w:cs="Tahoma"/>
          <w:sz w:val="20"/>
          <w:szCs w:val="20"/>
        </w:rPr>
        <w:t xml:space="preserve">Step 1: </w:t>
      </w:r>
      <w:r>
        <w:rPr>
          <w:rFonts w:ascii="Tahoma" w:hAnsi="Tahoma" w:cs="Tahoma"/>
          <w:sz w:val="20"/>
          <w:szCs w:val="20"/>
        </w:rPr>
        <w:t>Informed consent</w:t>
      </w:r>
    </w:p>
    <w:p w:rsidR="0036721C" w:rsidRDefault="0036721C" w:rsidP="00E47737">
      <w:pPr>
        <w:rPr>
          <w:rFonts w:ascii="Tahoma" w:hAnsi="Tahoma" w:cs="Tahoma"/>
          <w:sz w:val="20"/>
          <w:szCs w:val="20"/>
        </w:rPr>
      </w:pPr>
      <w:r w:rsidRPr="002318E1">
        <w:rPr>
          <w:rFonts w:ascii="Tahoma" w:hAnsi="Tahoma" w:cs="Tahoma"/>
          <w:sz w:val="20"/>
          <w:szCs w:val="20"/>
        </w:rPr>
        <w:t xml:space="preserve">Healthy controls undergoing a </w:t>
      </w:r>
      <w:r>
        <w:rPr>
          <w:rFonts w:ascii="Tahoma" w:hAnsi="Tahoma" w:cs="Tahoma"/>
          <w:sz w:val="20"/>
          <w:szCs w:val="20"/>
        </w:rPr>
        <w:t>routine screening colonoscopy may</w:t>
      </w:r>
      <w:r w:rsidRPr="002318E1">
        <w:rPr>
          <w:rFonts w:ascii="Tahoma" w:hAnsi="Tahoma" w:cs="Tahoma"/>
          <w:sz w:val="20"/>
          <w:szCs w:val="20"/>
        </w:rPr>
        <w:t xml:space="preserve"> be approached for</w:t>
      </w:r>
      <w:r w:rsidR="00B71596">
        <w:rPr>
          <w:rFonts w:ascii="Tahoma" w:hAnsi="Tahoma" w:cs="Tahoma"/>
          <w:sz w:val="20"/>
          <w:szCs w:val="20"/>
        </w:rPr>
        <w:t xml:space="preserve"> participation. IRB approvals </w:t>
      </w:r>
      <w:r w:rsidR="00B71596" w:rsidRPr="00316BE1">
        <w:rPr>
          <w:rFonts w:ascii="Tahoma" w:hAnsi="Tahoma" w:cs="Tahoma"/>
          <w:sz w:val="20"/>
          <w:szCs w:val="20"/>
        </w:rPr>
        <w:t>will</w:t>
      </w:r>
      <w:r w:rsidRPr="002318E1">
        <w:rPr>
          <w:rFonts w:ascii="Tahoma" w:hAnsi="Tahoma" w:cs="Tahoma"/>
          <w:sz w:val="20"/>
          <w:szCs w:val="20"/>
        </w:rPr>
        <w:t xml:space="preserve"> differ slightly between the three cohorts. </w:t>
      </w:r>
    </w:p>
    <w:p w:rsidR="0036721C" w:rsidRPr="002318E1" w:rsidRDefault="0036721C" w:rsidP="00E47737">
      <w:pPr>
        <w:numPr>
          <w:ilvl w:val="0"/>
          <w:numId w:val="26"/>
        </w:numPr>
        <w:rPr>
          <w:rFonts w:ascii="Tahoma" w:hAnsi="Tahoma" w:cs="Tahoma"/>
          <w:sz w:val="20"/>
          <w:szCs w:val="20"/>
        </w:rPr>
      </w:pPr>
      <w:r w:rsidRPr="002318E1">
        <w:rPr>
          <w:rFonts w:ascii="Tahoma" w:hAnsi="Tahoma" w:cs="Tahoma"/>
          <w:sz w:val="20"/>
          <w:szCs w:val="20"/>
        </w:rPr>
        <w:t>Subjects may initially sign the PRISM</w:t>
      </w:r>
      <w:r>
        <w:rPr>
          <w:rFonts w:ascii="Tahoma" w:hAnsi="Tahoma" w:cs="Tahoma"/>
          <w:sz w:val="20"/>
          <w:szCs w:val="20"/>
        </w:rPr>
        <w:t xml:space="preserve">, Pediatric cohort, or </w:t>
      </w:r>
      <w:r w:rsidRPr="002318E1">
        <w:rPr>
          <w:rFonts w:ascii="Tahoma" w:hAnsi="Tahoma" w:cs="Tahoma"/>
          <w:sz w:val="20"/>
          <w:szCs w:val="20"/>
        </w:rPr>
        <w:t>MLI</w:t>
      </w:r>
      <w:r>
        <w:rPr>
          <w:rFonts w:ascii="Tahoma" w:hAnsi="Tahoma" w:cs="Tahoma"/>
          <w:sz w:val="20"/>
          <w:szCs w:val="20"/>
        </w:rPr>
        <w:t xml:space="preserve"> </w:t>
      </w:r>
      <w:r w:rsidRPr="00E47737">
        <w:rPr>
          <w:rFonts w:ascii="Tahoma" w:hAnsi="Tahoma" w:cs="Tahoma"/>
          <w:i/>
          <w:sz w:val="20"/>
          <w:szCs w:val="20"/>
        </w:rPr>
        <w:t>healthy control</w:t>
      </w:r>
      <w:r w:rsidRPr="002318E1">
        <w:rPr>
          <w:rFonts w:ascii="Tahoma" w:hAnsi="Tahoma" w:cs="Tahoma"/>
          <w:sz w:val="20"/>
          <w:szCs w:val="20"/>
        </w:rPr>
        <w:t xml:space="preserve"> consent form for the screening colonoscopy then sign the healthy control </w:t>
      </w:r>
      <w:proofErr w:type="spellStart"/>
      <w:r w:rsidRPr="002318E1">
        <w:rPr>
          <w:rFonts w:ascii="Tahoma" w:hAnsi="Tahoma" w:cs="Tahoma"/>
          <w:sz w:val="20"/>
          <w:szCs w:val="20"/>
        </w:rPr>
        <w:t>Multi’omics</w:t>
      </w:r>
      <w:proofErr w:type="spellEnd"/>
      <w:r w:rsidRPr="002318E1">
        <w:rPr>
          <w:rFonts w:ascii="Tahoma" w:hAnsi="Tahoma" w:cs="Tahoma"/>
          <w:sz w:val="20"/>
          <w:szCs w:val="20"/>
        </w:rPr>
        <w:t xml:space="preserve"> consent form</w:t>
      </w:r>
      <w:r>
        <w:rPr>
          <w:rFonts w:ascii="Tahoma" w:hAnsi="Tahoma" w:cs="Tahoma"/>
          <w:sz w:val="20"/>
          <w:szCs w:val="20"/>
        </w:rPr>
        <w:t>.</w:t>
      </w:r>
    </w:p>
    <w:p w:rsidR="0036721C" w:rsidRPr="002318E1" w:rsidRDefault="0036721C" w:rsidP="00E47737">
      <w:pPr>
        <w:numPr>
          <w:ilvl w:val="0"/>
          <w:numId w:val="26"/>
        </w:numPr>
        <w:spacing w:after="0" w:line="240" w:lineRule="auto"/>
        <w:rPr>
          <w:rFonts w:ascii="Tahoma" w:hAnsi="Tahoma" w:cs="Tahoma"/>
          <w:sz w:val="20"/>
          <w:szCs w:val="20"/>
        </w:rPr>
      </w:pPr>
      <w:r w:rsidRPr="002318E1">
        <w:rPr>
          <w:rFonts w:ascii="Tahoma" w:hAnsi="Tahoma" w:cs="Tahoma"/>
          <w:sz w:val="20"/>
          <w:szCs w:val="20"/>
        </w:rPr>
        <w:t xml:space="preserve">All </w:t>
      </w:r>
      <w:proofErr w:type="spellStart"/>
      <w:r w:rsidRPr="002318E1">
        <w:rPr>
          <w:rFonts w:ascii="Tahoma" w:hAnsi="Tahoma" w:cs="Tahoma"/>
          <w:sz w:val="20"/>
          <w:szCs w:val="20"/>
        </w:rPr>
        <w:t>Multi’omics</w:t>
      </w:r>
      <w:proofErr w:type="spellEnd"/>
      <w:r w:rsidRPr="002318E1">
        <w:rPr>
          <w:rFonts w:ascii="Tahoma" w:hAnsi="Tahoma" w:cs="Tahoma"/>
          <w:sz w:val="20"/>
          <w:szCs w:val="20"/>
        </w:rPr>
        <w:t xml:space="preserve"> procedures may be combined into a single consent form for healthy controls, which would be signed prior to the screening colonoscopy. </w:t>
      </w:r>
    </w:p>
    <w:p w:rsidR="0036721C" w:rsidRPr="00F5209B" w:rsidRDefault="0036721C" w:rsidP="002318E1">
      <w:pPr>
        <w:pStyle w:val="normal0"/>
        <w:rPr>
          <w:rFonts w:ascii="Tahoma" w:hAnsi="Tahoma" w:cs="Tahoma"/>
          <w:sz w:val="20"/>
          <w:szCs w:val="20"/>
        </w:rPr>
      </w:pPr>
    </w:p>
    <w:p w:rsidR="0036721C" w:rsidRDefault="0036721C" w:rsidP="002318E1">
      <w:pPr>
        <w:pStyle w:val="normal0"/>
        <w:rPr>
          <w:rFonts w:ascii="Tahoma" w:hAnsi="Tahoma" w:cs="Tahoma"/>
          <w:sz w:val="20"/>
          <w:szCs w:val="20"/>
        </w:rPr>
      </w:pPr>
      <w:r w:rsidRPr="00F5209B">
        <w:rPr>
          <w:rFonts w:ascii="Tahoma" w:hAnsi="Tahoma" w:cs="Tahoma"/>
          <w:sz w:val="20"/>
          <w:szCs w:val="20"/>
        </w:rPr>
        <w:t xml:space="preserve">Step 2: </w:t>
      </w:r>
      <w:r>
        <w:rPr>
          <w:rFonts w:ascii="Tahoma" w:hAnsi="Tahoma" w:cs="Tahoma"/>
          <w:sz w:val="20"/>
          <w:szCs w:val="20"/>
        </w:rPr>
        <w:t>Give the subject the C1</w:t>
      </w:r>
      <w:r w:rsidRPr="00F5209B">
        <w:rPr>
          <w:rFonts w:ascii="Tahoma" w:hAnsi="Tahoma" w:cs="Tahoma"/>
          <w:sz w:val="20"/>
          <w:szCs w:val="20"/>
        </w:rPr>
        <w:t xml:space="preserve"> stool collection kit (including the ‘Activity Index and Dietary Recall’) </w:t>
      </w:r>
      <w:r>
        <w:rPr>
          <w:rFonts w:ascii="Tahoma" w:hAnsi="Tahoma" w:cs="Tahoma"/>
          <w:sz w:val="20"/>
          <w:szCs w:val="20"/>
        </w:rPr>
        <w:t xml:space="preserve">to take </w:t>
      </w:r>
      <w:r w:rsidRPr="00F5209B">
        <w:rPr>
          <w:rFonts w:ascii="Tahoma" w:hAnsi="Tahoma" w:cs="Tahoma"/>
          <w:sz w:val="20"/>
          <w:szCs w:val="20"/>
        </w:rPr>
        <w:t>home and ins</w:t>
      </w:r>
      <w:r>
        <w:rPr>
          <w:rFonts w:ascii="Tahoma" w:hAnsi="Tahoma" w:cs="Tahoma"/>
          <w:sz w:val="20"/>
          <w:szCs w:val="20"/>
        </w:rPr>
        <w:t>truct them to collect and mail their first</w:t>
      </w:r>
      <w:r w:rsidRPr="00F5209B">
        <w:rPr>
          <w:rFonts w:ascii="Tahoma" w:hAnsi="Tahoma" w:cs="Tahoma"/>
          <w:sz w:val="20"/>
          <w:szCs w:val="20"/>
        </w:rPr>
        <w:t xml:space="preserve"> sample [to the Broad] </w:t>
      </w:r>
      <w:r w:rsidRPr="008408E0">
        <w:rPr>
          <w:rFonts w:ascii="Tahoma" w:hAnsi="Tahoma" w:cs="Tahoma"/>
          <w:sz w:val="20"/>
          <w:szCs w:val="20"/>
        </w:rPr>
        <w:t>1-3 days following the procedure</w:t>
      </w:r>
      <w:r w:rsidRPr="00F5209B">
        <w:rPr>
          <w:rFonts w:ascii="Tahoma" w:hAnsi="Tahoma" w:cs="Tahoma"/>
          <w:sz w:val="20"/>
          <w:szCs w:val="20"/>
        </w:rPr>
        <w:t xml:space="preserve">. </w:t>
      </w:r>
      <w:r>
        <w:rPr>
          <w:rFonts w:ascii="Tahoma" w:hAnsi="Tahoma" w:cs="Tahoma"/>
          <w:sz w:val="20"/>
          <w:szCs w:val="20"/>
        </w:rPr>
        <w:t xml:space="preserve"> Note: if completing the screening colonoscopy and baseline visit on the same day, subjects should be given stool collection kits C1-C6. </w:t>
      </w:r>
    </w:p>
    <w:p w:rsidR="0036721C" w:rsidRDefault="0036721C" w:rsidP="002318E1">
      <w:pPr>
        <w:pStyle w:val="normal0"/>
        <w:rPr>
          <w:rFonts w:ascii="Tahoma" w:hAnsi="Tahoma" w:cs="Tahoma"/>
          <w:sz w:val="20"/>
          <w:szCs w:val="20"/>
        </w:rPr>
      </w:pPr>
    </w:p>
    <w:p w:rsidR="0036721C" w:rsidRPr="00F5209B" w:rsidRDefault="0036721C" w:rsidP="002318E1">
      <w:pPr>
        <w:pStyle w:val="normal0"/>
        <w:rPr>
          <w:rFonts w:ascii="Tahoma" w:hAnsi="Tahoma" w:cs="Tahoma"/>
          <w:sz w:val="20"/>
          <w:szCs w:val="20"/>
        </w:rPr>
      </w:pPr>
      <w:r>
        <w:rPr>
          <w:rFonts w:ascii="Tahoma" w:hAnsi="Tahoma" w:cs="Tahoma"/>
          <w:sz w:val="20"/>
          <w:szCs w:val="20"/>
        </w:rPr>
        <w:t>Step 3: Collect research biopsies per Biopsy Collection and Storage SOP</w:t>
      </w:r>
    </w:p>
    <w:p w:rsidR="0036721C" w:rsidRPr="00F5209B" w:rsidRDefault="0036721C" w:rsidP="002318E1">
      <w:pPr>
        <w:pStyle w:val="normal0"/>
        <w:rPr>
          <w:rFonts w:ascii="Tahoma" w:hAnsi="Tahoma" w:cs="Tahoma"/>
          <w:sz w:val="20"/>
          <w:szCs w:val="20"/>
        </w:rPr>
      </w:pPr>
    </w:p>
    <w:p w:rsidR="0036721C" w:rsidRPr="00F5209B" w:rsidRDefault="0036721C" w:rsidP="002318E1">
      <w:pPr>
        <w:pStyle w:val="normal0"/>
        <w:rPr>
          <w:rFonts w:ascii="Tahoma" w:hAnsi="Tahoma" w:cs="Tahoma"/>
          <w:sz w:val="20"/>
          <w:szCs w:val="20"/>
        </w:rPr>
      </w:pPr>
      <w:r>
        <w:rPr>
          <w:rFonts w:ascii="Tahoma" w:hAnsi="Tahoma" w:cs="Tahoma"/>
          <w:sz w:val="20"/>
          <w:szCs w:val="20"/>
        </w:rPr>
        <w:t>Step 4</w:t>
      </w:r>
      <w:r w:rsidRPr="00F5209B">
        <w:rPr>
          <w:rFonts w:ascii="Tahoma" w:hAnsi="Tahoma" w:cs="Tahoma"/>
          <w:sz w:val="20"/>
          <w:szCs w:val="20"/>
        </w:rPr>
        <w:t>:</w:t>
      </w:r>
      <w:r>
        <w:rPr>
          <w:rFonts w:ascii="Tahoma" w:hAnsi="Tahoma" w:cs="Tahoma"/>
          <w:sz w:val="20"/>
          <w:szCs w:val="20"/>
        </w:rPr>
        <w:t xml:space="preserve"> The study coordinator should:</w:t>
      </w:r>
    </w:p>
    <w:p w:rsidR="0036721C" w:rsidRDefault="0036721C" w:rsidP="0008387A">
      <w:pPr>
        <w:pStyle w:val="normal0"/>
        <w:numPr>
          <w:ilvl w:val="0"/>
          <w:numId w:val="21"/>
        </w:numPr>
        <w:rPr>
          <w:rFonts w:ascii="Tahoma" w:hAnsi="Tahoma" w:cs="Tahoma"/>
          <w:sz w:val="20"/>
          <w:szCs w:val="20"/>
        </w:rPr>
      </w:pPr>
      <w:r w:rsidRPr="00F5209B">
        <w:rPr>
          <w:rFonts w:ascii="Tahoma" w:hAnsi="Tahoma" w:cs="Tahoma"/>
          <w:sz w:val="20"/>
          <w:szCs w:val="20"/>
        </w:rPr>
        <w:t>Review and</w:t>
      </w:r>
      <w:r>
        <w:rPr>
          <w:rFonts w:ascii="Tahoma" w:hAnsi="Tahoma" w:cs="Tahoma"/>
          <w:sz w:val="20"/>
          <w:szCs w:val="20"/>
        </w:rPr>
        <w:t xml:space="preserve"> sign the healthy control </w:t>
      </w:r>
      <w:proofErr w:type="spellStart"/>
      <w:r>
        <w:rPr>
          <w:rFonts w:ascii="Tahoma" w:hAnsi="Tahoma" w:cs="Tahoma"/>
          <w:sz w:val="20"/>
          <w:szCs w:val="20"/>
        </w:rPr>
        <w:t>Multi’omics</w:t>
      </w:r>
      <w:proofErr w:type="spellEnd"/>
      <w:r>
        <w:rPr>
          <w:rFonts w:ascii="Tahoma" w:hAnsi="Tahoma" w:cs="Tahoma"/>
          <w:sz w:val="20"/>
          <w:szCs w:val="20"/>
        </w:rPr>
        <w:t xml:space="preserve"> consent form</w:t>
      </w:r>
    </w:p>
    <w:p w:rsidR="0036721C" w:rsidRPr="00F5209B" w:rsidRDefault="0036721C" w:rsidP="0008387A">
      <w:pPr>
        <w:pStyle w:val="normal0"/>
        <w:numPr>
          <w:ilvl w:val="0"/>
          <w:numId w:val="21"/>
        </w:numPr>
        <w:rPr>
          <w:rFonts w:ascii="Tahoma" w:hAnsi="Tahoma" w:cs="Tahoma"/>
          <w:sz w:val="20"/>
          <w:szCs w:val="20"/>
        </w:rPr>
      </w:pPr>
      <w:r w:rsidRPr="00F5209B">
        <w:rPr>
          <w:rFonts w:ascii="Tahoma" w:hAnsi="Tahoma" w:cs="Tahoma"/>
          <w:sz w:val="20"/>
          <w:szCs w:val="20"/>
        </w:rPr>
        <w:t xml:space="preserve">Complete the </w:t>
      </w:r>
      <w:r>
        <w:rPr>
          <w:rFonts w:ascii="Tahoma" w:hAnsi="Tahoma" w:cs="Tahoma"/>
          <w:sz w:val="20"/>
          <w:szCs w:val="20"/>
        </w:rPr>
        <w:t>baseline</w:t>
      </w:r>
      <w:r w:rsidRPr="00F5209B">
        <w:rPr>
          <w:rFonts w:ascii="Tahoma" w:hAnsi="Tahoma" w:cs="Tahoma"/>
          <w:sz w:val="20"/>
          <w:szCs w:val="20"/>
        </w:rPr>
        <w:t xml:space="preserve"> source documents</w:t>
      </w:r>
    </w:p>
    <w:p w:rsidR="0036721C" w:rsidRPr="00F5209B" w:rsidRDefault="0036721C" w:rsidP="0008387A">
      <w:pPr>
        <w:pStyle w:val="normal0"/>
        <w:numPr>
          <w:ilvl w:val="0"/>
          <w:numId w:val="21"/>
        </w:numPr>
        <w:rPr>
          <w:rFonts w:ascii="Tahoma" w:hAnsi="Tahoma" w:cs="Tahoma"/>
          <w:sz w:val="20"/>
          <w:szCs w:val="20"/>
        </w:rPr>
      </w:pPr>
      <w:r w:rsidRPr="00F5209B">
        <w:rPr>
          <w:rFonts w:ascii="Tahoma" w:hAnsi="Tahoma" w:cs="Tahoma"/>
          <w:sz w:val="20"/>
          <w:szCs w:val="20"/>
        </w:rPr>
        <w:t xml:space="preserve">Complete the </w:t>
      </w:r>
      <w:r>
        <w:rPr>
          <w:rFonts w:ascii="Tahoma" w:hAnsi="Tahoma" w:cs="Tahoma"/>
          <w:sz w:val="20"/>
          <w:szCs w:val="20"/>
        </w:rPr>
        <w:t>baseline</w:t>
      </w:r>
      <w:r w:rsidRPr="00F5209B">
        <w:rPr>
          <w:rFonts w:ascii="Tahoma" w:hAnsi="Tahoma" w:cs="Tahoma"/>
          <w:sz w:val="20"/>
          <w:szCs w:val="20"/>
        </w:rPr>
        <w:t xml:space="preserve"> questionnaires</w:t>
      </w:r>
    </w:p>
    <w:p w:rsidR="0036721C" w:rsidRPr="00F5209B" w:rsidRDefault="0036721C" w:rsidP="0008387A">
      <w:pPr>
        <w:pStyle w:val="normal0"/>
        <w:numPr>
          <w:ilvl w:val="0"/>
          <w:numId w:val="21"/>
        </w:numPr>
        <w:rPr>
          <w:rFonts w:ascii="Tahoma" w:hAnsi="Tahoma" w:cs="Tahoma"/>
          <w:sz w:val="20"/>
          <w:szCs w:val="20"/>
        </w:rPr>
      </w:pPr>
      <w:r w:rsidRPr="00F5209B">
        <w:rPr>
          <w:rFonts w:ascii="Tahoma" w:hAnsi="Tahoma" w:cs="Tahoma"/>
          <w:sz w:val="20"/>
          <w:szCs w:val="20"/>
        </w:rPr>
        <w:t>Arrange for the subject to pick up or be mailed the remaining 5 stool collection kits</w:t>
      </w:r>
      <w:r>
        <w:rPr>
          <w:rFonts w:ascii="Tahoma" w:hAnsi="Tahoma" w:cs="Tahoma"/>
          <w:sz w:val="20"/>
          <w:szCs w:val="20"/>
        </w:rPr>
        <w:t>, C2-C6 (Only if the screening colonoscopy and baseline visits occur on different days)</w:t>
      </w:r>
    </w:p>
    <w:p w:rsidR="0036721C" w:rsidRPr="00F5209B" w:rsidRDefault="0036721C" w:rsidP="0008387A">
      <w:pPr>
        <w:pStyle w:val="normal0"/>
        <w:numPr>
          <w:ilvl w:val="0"/>
          <w:numId w:val="21"/>
        </w:numPr>
        <w:rPr>
          <w:rFonts w:ascii="Tahoma" w:hAnsi="Tahoma" w:cs="Tahoma"/>
          <w:sz w:val="20"/>
          <w:szCs w:val="20"/>
        </w:rPr>
      </w:pPr>
      <w:r>
        <w:rPr>
          <w:rFonts w:ascii="Tahoma" w:hAnsi="Tahoma" w:cs="Tahoma"/>
          <w:sz w:val="20"/>
          <w:szCs w:val="20"/>
        </w:rPr>
        <w:t>Schedule the month 6</w:t>
      </w:r>
      <w:r w:rsidRPr="00F5209B">
        <w:rPr>
          <w:rFonts w:ascii="Tahoma" w:hAnsi="Tahoma" w:cs="Tahoma"/>
          <w:sz w:val="20"/>
          <w:szCs w:val="20"/>
        </w:rPr>
        <w:t xml:space="preserve"> follow-up visit</w:t>
      </w:r>
    </w:p>
    <w:p w:rsidR="0036721C" w:rsidRDefault="0036721C" w:rsidP="00BD14B8">
      <w:pPr>
        <w:pStyle w:val="normal0"/>
        <w:rPr>
          <w:rFonts w:ascii="Tahoma" w:hAnsi="Tahoma" w:cs="Tahoma"/>
          <w:b/>
          <w:sz w:val="20"/>
          <w:szCs w:val="20"/>
          <w:u w:val="single"/>
        </w:rPr>
      </w:pPr>
    </w:p>
    <w:p w:rsidR="0036721C" w:rsidRDefault="0036721C" w:rsidP="00BD14B8">
      <w:pPr>
        <w:pStyle w:val="normal0"/>
        <w:rPr>
          <w:rFonts w:ascii="Tahoma" w:hAnsi="Tahoma" w:cs="Tahoma"/>
          <w:b/>
          <w:sz w:val="20"/>
          <w:szCs w:val="20"/>
          <w:u w:val="single"/>
        </w:rPr>
      </w:pPr>
    </w:p>
    <w:p w:rsidR="0036721C" w:rsidRPr="00F5209B" w:rsidRDefault="0036721C" w:rsidP="005757F5">
      <w:pPr>
        <w:spacing w:after="0" w:line="240" w:lineRule="auto"/>
        <w:jc w:val="center"/>
        <w:rPr>
          <w:rFonts w:ascii="Tahoma" w:hAnsi="Tahoma" w:cs="Tahoma"/>
        </w:rPr>
      </w:pPr>
      <w:r>
        <w:rPr>
          <w:rFonts w:ascii="Tahoma" w:hAnsi="Tahoma" w:cs="Tahoma"/>
          <w:b/>
        </w:rPr>
        <w:br w:type="page"/>
      </w:r>
      <w:r w:rsidRPr="00F5209B">
        <w:rPr>
          <w:rFonts w:ascii="Tahoma" w:hAnsi="Tahoma" w:cs="Tahoma"/>
          <w:b/>
        </w:rPr>
        <w:lastRenderedPageBreak/>
        <w:t>Clinical Research Coordinator SOPs: Biopsy Collection and Storage</w:t>
      </w:r>
      <w:r>
        <w:rPr>
          <w:rFonts w:ascii="Tahoma" w:hAnsi="Tahoma" w:cs="Tahoma"/>
          <w:b/>
        </w:rPr>
        <w:t xml:space="preserve"> at Each Colonoscopy</w:t>
      </w:r>
    </w:p>
    <w:p w:rsidR="0036721C" w:rsidRPr="00F5209B" w:rsidRDefault="0036721C" w:rsidP="00B62F10">
      <w:pPr>
        <w:pStyle w:val="normal0"/>
        <w:rPr>
          <w:rFonts w:ascii="Tahoma" w:hAnsi="Tahoma" w:cs="Tahoma"/>
          <w:sz w:val="20"/>
          <w:szCs w:val="20"/>
        </w:rPr>
      </w:pPr>
    </w:p>
    <w:p w:rsidR="0036721C" w:rsidRDefault="0036721C" w:rsidP="00B62F10">
      <w:pPr>
        <w:pStyle w:val="normal0"/>
        <w:rPr>
          <w:rFonts w:ascii="Tahoma" w:hAnsi="Tahoma" w:cs="Tahoma"/>
          <w:b/>
          <w:sz w:val="20"/>
          <w:szCs w:val="20"/>
        </w:rPr>
      </w:pPr>
      <w:r w:rsidRPr="00E00117">
        <w:rPr>
          <w:rFonts w:ascii="Tahoma" w:hAnsi="Tahoma" w:cs="Tahoma"/>
          <w:b/>
          <w:sz w:val="20"/>
          <w:szCs w:val="20"/>
        </w:rPr>
        <w:t>Locations:</w:t>
      </w:r>
    </w:p>
    <w:p w:rsidR="0036721C" w:rsidRDefault="0036721C" w:rsidP="00B62F10">
      <w:pPr>
        <w:pStyle w:val="normal0"/>
        <w:rPr>
          <w:rFonts w:ascii="Tahoma" w:hAnsi="Tahoma" w:cs="Tahoma"/>
          <w:b/>
          <w:sz w:val="20"/>
          <w:szCs w:val="20"/>
        </w:rPr>
      </w:pPr>
    </w:p>
    <w:p w:rsidR="0036721C" w:rsidRPr="001734C5" w:rsidRDefault="0036721C" w:rsidP="00F639D1">
      <w:pPr>
        <w:pStyle w:val="normal0"/>
        <w:numPr>
          <w:ilvl w:val="0"/>
          <w:numId w:val="18"/>
        </w:numPr>
        <w:spacing w:line="240" w:lineRule="auto"/>
        <w:rPr>
          <w:rFonts w:ascii="Tahoma" w:hAnsi="Tahoma" w:cs="Tahoma"/>
          <w:sz w:val="20"/>
          <w:szCs w:val="20"/>
        </w:rPr>
      </w:pPr>
      <w:r w:rsidRPr="001734C5">
        <w:rPr>
          <w:rFonts w:ascii="Tahoma" w:hAnsi="Tahoma" w:cs="Tahoma"/>
          <w:sz w:val="20"/>
          <w:szCs w:val="20"/>
        </w:rPr>
        <w:t>In all adult subjects, collect the following research biopsies:</w:t>
      </w:r>
    </w:p>
    <w:p w:rsidR="0036721C" w:rsidRPr="001734C5" w:rsidRDefault="0036721C" w:rsidP="00F639D1">
      <w:pPr>
        <w:pStyle w:val="normal0"/>
        <w:numPr>
          <w:ilvl w:val="1"/>
          <w:numId w:val="18"/>
        </w:numPr>
        <w:spacing w:line="240" w:lineRule="auto"/>
        <w:rPr>
          <w:rFonts w:ascii="Tahoma" w:hAnsi="Tahoma" w:cs="Tahoma"/>
          <w:sz w:val="20"/>
          <w:szCs w:val="20"/>
        </w:rPr>
      </w:pPr>
      <w:r w:rsidRPr="001734C5">
        <w:rPr>
          <w:rFonts w:ascii="Tahoma" w:hAnsi="Tahoma" w:cs="Tahoma"/>
          <w:sz w:val="20"/>
          <w:szCs w:val="20"/>
        </w:rPr>
        <w:t>Between 3 and 5 from rectum (10cm)</w:t>
      </w:r>
    </w:p>
    <w:p w:rsidR="0036721C" w:rsidRDefault="0036721C" w:rsidP="00F639D1">
      <w:pPr>
        <w:pStyle w:val="normal0"/>
        <w:numPr>
          <w:ilvl w:val="1"/>
          <w:numId w:val="18"/>
        </w:numPr>
        <w:spacing w:line="240" w:lineRule="auto"/>
        <w:rPr>
          <w:rFonts w:ascii="Tahoma" w:hAnsi="Tahoma" w:cs="Tahoma"/>
          <w:sz w:val="20"/>
          <w:szCs w:val="20"/>
        </w:rPr>
      </w:pPr>
      <w:r w:rsidRPr="001734C5">
        <w:rPr>
          <w:rFonts w:ascii="Tahoma" w:hAnsi="Tahoma" w:cs="Tahoma"/>
          <w:sz w:val="20"/>
          <w:szCs w:val="20"/>
        </w:rPr>
        <w:t>Between 3 and 5 from ileum</w:t>
      </w:r>
    </w:p>
    <w:p w:rsidR="0036721C" w:rsidRPr="001734C5" w:rsidRDefault="0036721C" w:rsidP="00F639D1">
      <w:pPr>
        <w:pStyle w:val="normal0"/>
        <w:spacing w:line="240" w:lineRule="auto"/>
        <w:ind w:left="1224"/>
        <w:rPr>
          <w:rFonts w:ascii="Tahoma" w:hAnsi="Tahoma" w:cs="Tahoma"/>
          <w:sz w:val="10"/>
          <w:szCs w:val="10"/>
        </w:rPr>
      </w:pPr>
    </w:p>
    <w:p w:rsidR="0036721C" w:rsidRPr="001734C5" w:rsidRDefault="0036721C" w:rsidP="00F639D1">
      <w:pPr>
        <w:pStyle w:val="normal0"/>
        <w:numPr>
          <w:ilvl w:val="0"/>
          <w:numId w:val="18"/>
        </w:numPr>
        <w:spacing w:line="240" w:lineRule="auto"/>
        <w:rPr>
          <w:rFonts w:ascii="Tahoma" w:hAnsi="Tahoma" w:cs="Tahoma"/>
          <w:sz w:val="20"/>
          <w:szCs w:val="20"/>
        </w:rPr>
      </w:pPr>
      <w:r w:rsidRPr="001734C5">
        <w:rPr>
          <w:rFonts w:ascii="Tahoma" w:hAnsi="Tahoma" w:cs="Tahoma"/>
          <w:sz w:val="20"/>
          <w:szCs w:val="20"/>
        </w:rPr>
        <w:t>In all pediatric subjects, collect the following research biopsies:</w:t>
      </w:r>
    </w:p>
    <w:p w:rsidR="0036721C" w:rsidRPr="001734C5" w:rsidRDefault="0036721C" w:rsidP="00F639D1">
      <w:pPr>
        <w:pStyle w:val="normal0"/>
        <w:numPr>
          <w:ilvl w:val="1"/>
          <w:numId w:val="18"/>
        </w:numPr>
        <w:spacing w:line="240" w:lineRule="auto"/>
        <w:rPr>
          <w:rFonts w:ascii="Tahoma" w:hAnsi="Tahoma" w:cs="Tahoma"/>
          <w:sz w:val="20"/>
          <w:szCs w:val="20"/>
        </w:rPr>
      </w:pPr>
      <w:r w:rsidRPr="001734C5">
        <w:rPr>
          <w:rFonts w:ascii="Tahoma" w:hAnsi="Tahoma" w:cs="Tahoma"/>
          <w:sz w:val="20"/>
          <w:szCs w:val="20"/>
        </w:rPr>
        <w:t>Between 3 and 4 from rectum (10cm)</w:t>
      </w:r>
    </w:p>
    <w:p w:rsidR="0036721C" w:rsidRPr="001734C5" w:rsidRDefault="0036721C" w:rsidP="00F639D1">
      <w:pPr>
        <w:pStyle w:val="normal0"/>
        <w:numPr>
          <w:ilvl w:val="1"/>
          <w:numId w:val="18"/>
        </w:numPr>
        <w:spacing w:line="240" w:lineRule="auto"/>
        <w:rPr>
          <w:rFonts w:ascii="Tahoma" w:hAnsi="Tahoma" w:cs="Tahoma"/>
          <w:sz w:val="20"/>
          <w:szCs w:val="20"/>
        </w:rPr>
      </w:pPr>
      <w:r w:rsidRPr="001734C5">
        <w:rPr>
          <w:rFonts w:ascii="Tahoma" w:hAnsi="Tahoma" w:cs="Tahoma"/>
          <w:sz w:val="20"/>
          <w:szCs w:val="20"/>
        </w:rPr>
        <w:t>Between 3 and 4 from ileum</w:t>
      </w:r>
    </w:p>
    <w:p w:rsidR="0036721C" w:rsidRPr="001734C5" w:rsidRDefault="0036721C" w:rsidP="00F639D1">
      <w:pPr>
        <w:pStyle w:val="normal0"/>
        <w:spacing w:line="240" w:lineRule="auto"/>
        <w:rPr>
          <w:rFonts w:ascii="Tahoma" w:hAnsi="Tahoma" w:cs="Tahoma"/>
          <w:sz w:val="10"/>
          <w:szCs w:val="10"/>
        </w:rPr>
      </w:pPr>
    </w:p>
    <w:p w:rsidR="0036721C" w:rsidRPr="001734C5" w:rsidRDefault="0036721C" w:rsidP="00F639D1">
      <w:pPr>
        <w:pStyle w:val="normal0"/>
        <w:numPr>
          <w:ilvl w:val="0"/>
          <w:numId w:val="18"/>
        </w:numPr>
        <w:spacing w:line="240" w:lineRule="auto"/>
        <w:rPr>
          <w:rFonts w:ascii="Tahoma" w:hAnsi="Tahoma" w:cs="Tahoma"/>
          <w:sz w:val="20"/>
          <w:szCs w:val="20"/>
        </w:rPr>
      </w:pPr>
      <w:r w:rsidRPr="001734C5">
        <w:rPr>
          <w:rFonts w:ascii="Tahoma" w:hAnsi="Tahoma" w:cs="Tahoma"/>
          <w:sz w:val="20"/>
          <w:szCs w:val="20"/>
        </w:rPr>
        <w:t xml:space="preserve">Additionally, for suspected IBD subjects only (pediatric and adult), collect the following biopsies for DNA/RNA, </w:t>
      </w:r>
      <w:r w:rsidRPr="001734C5">
        <w:rPr>
          <w:rFonts w:ascii="Tahoma" w:hAnsi="Tahoma" w:cs="Tahoma"/>
          <w:i/>
          <w:sz w:val="20"/>
          <w:szCs w:val="20"/>
          <w:u w:val="single"/>
        </w:rPr>
        <w:t xml:space="preserve">if </w:t>
      </w:r>
      <w:r>
        <w:rPr>
          <w:rFonts w:ascii="Tahoma" w:hAnsi="Tahoma" w:cs="Tahoma"/>
          <w:i/>
          <w:sz w:val="20"/>
          <w:szCs w:val="20"/>
          <w:u w:val="single"/>
        </w:rPr>
        <w:t>possible</w:t>
      </w:r>
      <w:r w:rsidRPr="001734C5">
        <w:rPr>
          <w:rFonts w:ascii="Tahoma" w:hAnsi="Tahoma" w:cs="Tahoma"/>
          <w:sz w:val="20"/>
          <w:szCs w:val="20"/>
        </w:rPr>
        <w:t>:</w:t>
      </w:r>
    </w:p>
    <w:p w:rsidR="0036721C" w:rsidRPr="001734C5" w:rsidRDefault="0036721C" w:rsidP="00F639D1">
      <w:pPr>
        <w:pStyle w:val="normal0"/>
        <w:numPr>
          <w:ilvl w:val="1"/>
          <w:numId w:val="18"/>
        </w:numPr>
        <w:spacing w:line="240" w:lineRule="auto"/>
        <w:rPr>
          <w:rFonts w:ascii="Tahoma" w:hAnsi="Tahoma" w:cs="Tahoma"/>
          <w:sz w:val="20"/>
          <w:szCs w:val="20"/>
        </w:rPr>
      </w:pPr>
      <w:r w:rsidRPr="001734C5">
        <w:rPr>
          <w:rFonts w:ascii="Tahoma" w:hAnsi="Tahoma" w:cs="Tahoma"/>
          <w:sz w:val="20"/>
          <w:szCs w:val="20"/>
        </w:rPr>
        <w:t>2x from "other inflamed" region. If no inflamed tissue is available, collect only non-inflamed biopsies.</w:t>
      </w:r>
    </w:p>
    <w:p w:rsidR="0036721C" w:rsidRPr="001734C5" w:rsidRDefault="0036721C" w:rsidP="00F639D1">
      <w:pPr>
        <w:pStyle w:val="normal0"/>
        <w:numPr>
          <w:ilvl w:val="1"/>
          <w:numId w:val="18"/>
        </w:numPr>
        <w:spacing w:line="240" w:lineRule="auto"/>
        <w:rPr>
          <w:rFonts w:ascii="Tahoma" w:hAnsi="Tahoma" w:cs="Tahoma"/>
          <w:sz w:val="20"/>
          <w:szCs w:val="20"/>
        </w:rPr>
      </w:pPr>
      <w:proofErr w:type="gramStart"/>
      <w:r w:rsidRPr="001734C5">
        <w:rPr>
          <w:rFonts w:ascii="Tahoma" w:hAnsi="Tahoma" w:cs="Tahoma"/>
          <w:sz w:val="20"/>
          <w:szCs w:val="20"/>
        </w:rPr>
        <w:t>2x</w:t>
      </w:r>
      <w:proofErr w:type="gramEnd"/>
      <w:r w:rsidRPr="001734C5">
        <w:rPr>
          <w:rFonts w:ascii="Tahoma" w:hAnsi="Tahoma" w:cs="Tahoma"/>
          <w:sz w:val="20"/>
          <w:szCs w:val="20"/>
        </w:rPr>
        <w:t xml:space="preserve"> from adjacent non-inflamed tissue.</w:t>
      </w:r>
    </w:p>
    <w:p w:rsidR="0036721C" w:rsidRPr="00F639D1" w:rsidRDefault="0036721C" w:rsidP="00F639D1">
      <w:pPr>
        <w:pStyle w:val="normal0"/>
        <w:spacing w:line="240" w:lineRule="auto"/>
        <w:ind w:left="504"/>
        <w:rPr>
          <w:rFonts w:ascii="Tahoma" w:hAnsi="Tahoma" w:cs="Tahoma"/>
          <w:sz w:val="10"/>
          <w:szCs w:val="10"/>
        </w:rPr>
      </w:pPr>
    </w:p>
    <w:p w:rsidR="0036721C" w:rsidRDefault="0036721C" w:rsidP="00F639D1">
      <w:pPr>
        <w:pStyle w:val="normal0"/>
        <w:numPr>
          <w:ilvl w:val="0"/>
          <w:numId w:val="18"/>
        </w:numPr>
        <w:spacing w:line="240" w:lineRule="auto"/>
        <w:rPr>
          <w:rFonts w:ascii="Tahoma" w:hAnsi="Tahoma" w:cs="Tahoma"/>
          <w:sz w:val="20"/>
          <w:szCs w:val="20"/>
        </w:rPr>
      </w:pPr>
      <w:r w:rsidRPr="001734C5">
        <w:rPr>
          <w:rFonts w:ascii="Tahoma" w:hAnsi="Tahoma" w:cs="Tahoma"/>
          <w:sz w:val="20"/>
          <w:szCs w:val="20"/>
        </w:rPr>
        <w:t xml:space="preserve">The maximum number of research biopsies collected will be 14 for adult IBD subjects and 10 for adult healthy controls. This is in addition to any biopsies taken for routine clinical care.  The maximum number of research biopsies collected will be 12 for pediatric IBD subjects and 8 for pediatric healthy controls. This is in addition to any biopsies taken for routine clinical care.  </w:t>
      </w:r>
    </w:p>
    <w:p w:rsidR="0036721C" w:rsidRPr="00F639D1" w:rsidRDefault="0036721C" w:rsidP="00F639D1">
      <w:pPr>
        <w:pStyle w:val="normal0"/>
        <w:spacing w:line="240" w:lineRule="auto"/>
        <w:ind w:left="504"/>
        <w:rPr>
          <w:rFonts w:ascii="Tahoma" w:hAnsi="Tahoma" w:cs="Tahoma"/>
          <w:sz w:val="10"/>
          <w:szCs w:val="10"/>
        </w:rPr>
      </w:pPr>
    </w:p>
    <w:p w:rsidR="0036721C" w:rsidRDefault="0036721C" w:rsidP="00F639D1">
      <w:pPr>
        <w:pStyle w:val="normal0"/>
        <w:numPr>
          <w:ilvl w:val="0"/>
          <w:numId w:val="18"/>
        </w:numPr>
        <w:spacing w:line="240" w:lineRule="auto"/>
        <w:rPr>
          <w:rFonts w:ascii="Tahoma" w:hAnsi="Tahoma" w:cs="Tahoma"/>
          <w:sz w:val="20"/>
          <w:szCs w:val="20"/>
        </w:rPr>
      </w:pPr>
      <w:r w:rsidRPr="001734C5">
        <w:rPr>
          <w:rFonts w:ascii="Tahoma" w:hAnsi="Tahoma" w:cs="Tahoma"/>
          <w:sz w:val="20"/>
          <w:szCs w:val="20"/>
        </w:rPr>
        <w:t xml:space="preserve">The minimum number of research biopsies to be taken is 6 for </w:t>
      </w:r>
      <w:r w:rsidRPr="009F2359">
        <w:rPr>
          <w:rFonts w:ascii="Tahoma" w:hAnsi="Tahoma" w:cs="Tahoma"/>
          <w:sz w:val="20"/>
          <w:szCs w:val="20"/>
          <w:u w:val="single"/>
        </w:rPr>
        <w:t>all</w:t>
      </w:r>
      <w:r w:rsidRPr="001734C5">
        <w:rPr>
          <w:rFonts w:ascii="Tahoma" w:hAnsi="Tahoma" w:cs="Tahoma"/>
          <w:sz w:val="20"/>
          <w:szCs w:val="20"/>
        </w:rPr>
        <w:t xml:space="preserve"> subjects (2x DNA/RNA and 1x for histopathology from both the rectum and ileum). This is in addition to biopsies taken for routine clinical</w:t>
      </w:r>
      <w:r>
        <w:rPr>
          <w:rFonts w:ascii="Tahoma" w:hAnsi="Tahoma" w:cs="Tahoma"/>
          <w:sz w:val="20"/>
          <w:szCs w:val="20"/>
        </w:rPr>
        <w:t xml:space="preserve"> care. </w:t>
      </w:r>
    </w:p>
    <w:p w:rsidR="0036721C" w:rsidRPr="00F5209B" w:rsidRDefault="0036721C" w:rsidP="00F639D1">
      <w:pPr>
        <w:pStyle w:val="normal0"/>
        <w:rPr>
          <w:rFonts w:ascii="Tahoma" w:hAnsi="Tahoma" w:cs="Tahoma"/>
          <w:sz w:val="20"/>
          <w:szCs w:val="20"/>
        </w:rPr>
      </w:pPr>
    </w:p>
    <w:p w:rsidR="0036721C" w:rsidRDefault="0036721C" w:rsidP="00B62F10">
      <w:pPr>
        <w:pStyle w:val="normal0"/>
        <w:rPr>
          <w:rFonts w:ascii="Tahoma" w:hAnsi="Tahoma" w:cs="Tahoma"/>
          <w:sz w:val="20"/>
          <w:szCs w:val="20"/>
        </w:rPr>
      </w:pPr>
      <w:r w:rsidRPr="00E00117">
        <w:rPr>
          <w:rFonts w:ascii="Tahoma" w:hAnsi="Tahoma" w:cs="Tahoma"/>
          <w:b/>
          <w:sz w:val="20"/>
          <w:szCs w:val="20"/>
        </w:rPr>
        <w:t xml:space="preserve">Processing: </w:t>
      </w:r>
      <w:r w:rsidRPr="00E00117">
        <w:rPr>
          <w:rFonts w:ascii="Tahoma" w:hAnsi="Tahoma" w:cs="Tahoma"/>
          <w:sz w:val="20"/>
          <w:szCs w:val="20"/>
        </w:rPr>
        <w:t>Per site (Rectum/</w:t>
      </w:r>
      <w:r>
        <w:rPr>
          <w:rFonts w:ascii="Tahoma" w:hAnsi="Tahoma" w:cs="Tahoma"/>
          <w:sz w:val="20"/>
          <w:szCs w:val="20"/>
        </w:rPr>
        <w:t>Ileum/</w:t>
      </w:r>
      <w:r w:rsidRPr="00E00117">
        <w:rPr>
          <w:rFonts w:ascii="Tahoma" w:hAnsi="Tahoma" w:cs="Tahoma"/>
          <w:sz w:val="20"/>
          <w:szCs w:val="20"/>
        </w:rPr>
        <w:t>Other Inflamed</w:t>
      </w:r>
      <w:r>
        <w:rPr>
          <w:rFonts w:ascii="Tahoma" w:hAnsi="Tahoma" w:cs="Tahoma"/>
          <w:sz w:val="20"/>
          <w:szCs w:val="20"/>
        </w:rPr>
        <w:t>/</w:t>
      </w:r>
      <w:r w:rsidRPr="00122171">
        <w:rPr>
          <w:rFonts w:ascii="Tahoma" w:hAnsi="Tahoma" w:cs="Tahoma"/>
          <w:sz w:val="20"/>
          <w:szCs w:val="20"/>
        </w:rPr>
        <w:t>non-inflamed):</w:t>
      </w:r>
      <w:r w:rsidRPr="00E00117">
        <w:rPr>
          <w:rFonts w:ascii="Tahoma" w:hAnsi="Tahoma" w:cs="Tahoma"/>
          <w:sz w:val="20"/>
          <w:szCs w:val="20"/>
        </w:rPr>
        <w:t xml:space="preserve"> </w:t>
      </w:r>
    </w:p>
    <w:p w:rsidR="0036721C" w:rsidRDefault="0036721C" w:rsidP="00B62F10">
      <w:pPr>
        <w:pStyle w:val="normal0"/>
        <w:rPr>
          <w:rFonts w:ascii="Tahoma" w:hAnsi="Tahoma" w:cs="Tahoma"/>
          <w:sz w:val="20"/>
          <w:szCs w:val="20"/>
        </w:rPr>
      </w:pPr>
    </w:p>
    <w:p w:rsidR="0036721C" w:rsidRPr="00B51B0C" w:rsidRDefault="0036721C" w:rsidP="00B62F10">
      <w:pPr>
        <w:pStyle w:val="normal0"/>
        <w:rPr>
          <w:rFonts w:ascii="Tahoma" w:hAnsi="Tahoma" w:cs="Tahoma"/>
          <w:b/>
          <w:i/>
          <w:sz w:val="20"/>
          <w:szCs w:val="20"/>
        </w:rPr>
      </w:pPr>
      <w:r w:rsidRPr="00B51B0C">
        <w:rPr>
          <w:rFonts w:ascii="Tahoma" w:hAnsi="Tahoma" w:cs="Tahoma"/>
          <w:b/>
          <w:i/>
          <w:sz w:val="20"/>
          <w:szCs w:val="20"/>
        </w:rPr>
        <w:t>Important</w:t>
      </w:r>
      <w:r>
        <w:rPr>
          <w:rFonts w:ascii="Tahoma" w:hAnsi="Tahoma" w:cs="Tahoma"/>
          <w:b/>
          <w:i/>
          <w:sz w:val="20"/>
          <w:szCs w:val="20"/>
        </w:rPr>
        <w:t>: P</w:t>
      </w:r>
      <w:r w:rsidRPr="00B51B0C">
        <w:rPr>
          <w:rFonts w:ascii="Tahoma" w:hAnsi="Tahoma" w:cs="Tahoma"/>
          <w:b/>
          <w:i/>
          <w:sz w:val="20"/>
          <w:szCs w:val="20"/>
        </w:rPr>
        <w:t xml:space="preserve">lace ice packs in the freezer in advance of the biopsy collection so they are frozen in time for shipping. </w:t>
      </w:r>
    </w:p>
    <w:p w:rsidR="0036721C" w:rsidRPr="00F5209B" w:rsidRDefault="0036721C" w:rsidP="00B62F10">
      <w:pPr>
        <w:pStyle w:val="normal0"/>
        <w:rPr>
          <w:rFonts w:ascii="Tahoma" w:hAnsi="Tahoma" w:cs="Tahoma"/>
          <w:sz w:val="20"/>
          <w:szCs w:val="20"/>
          <w:u w:val="single"/>
        </w:rPr>
      </w:pPr>
    </w:p>
    <w:p w:rsidR="0036721C" w:rsidRPr="00F5209B" w:rsidRDefault="0036721C" w:rsidP="0008387A">
      <w:pPr>
        <w:pStyle w:val="normal0"/>
        <w:numPr>
          <w:ilvl w:val="0"/>
          <w:numId w:val="4"/>
        </w:numPr>
        <w:tabs>
          <w:tab w:val="clear" w:pos="360"/>
          <w:tab w:val="num" w:pos="1080"/>
        </w:tabs>
        <w:ind w:left="1080"/>
        <w:rPr>
          <w:rFonts w:ascii="Tahoma" w:hAnsi="Tahoma" w:cs="Tahoma"/>
          <w:sz w:val="20"/>
          <w:szCs w:val="20"/>
        </w:rPr>
      </w:pPr>
      <w:r>
        <w:rPr>
          <w:rFonts w:ascii="Tahoma" w:hAnsi="Tahoma" w:cs="Tahoma"/>
          <w:b/>
          <w:sz w:val="20"/>
          <w:szCs w:val="20"/>
        </w:rPr>
        <w:t>Biopsy</w:t>
      </w:r>
      <w:r w:rsidRPr="00F5209B">
        <w:rPr>
          <w:rFonts w:ascii="Tahoma" w:hAnsi="Tahoma" w:cs="Tahoma"/>
          <w:b/>
          <w:sz w:val="20"/>
          <w:szCs w:val="20"/>
        </w:rPr>
        <w:t xml:space="preserve"> for histopathology</w:t>
      </w:r>
      <w:r w:rsidRPr="00F5209B">
        <w:rPr>
          <w:rFonts w:ascii="Tahoma" w:hAnsi="Tahoma" w:cs="Tahoma"/>
          <w:sz w:val="20"/>
          <w:szCs w:val="20"/>
        </w:rPr>
        <w:t xml:space="preserve">: send </w:t>
      </w:r>
      <w:r>
        <w:rPr>
          <w:rFonts w:ascii="Tahoma" w:hAnsi="Tahoma" w:cs="Tahoma"/>
          <w:sz w:val="20"/>
          <w:szCs w:val="20"/>
        </w:rPr>
        <w:t xml:space="preserve">1 biopsy </w:t>
      </w:r>
      <w:r w:rsidRPr="00F5209B">
        <w:rPr>
          <w:rFonts w:ascii="Tahoma" w:hAnsi="Tahoma" w:cs="Tahoma"/>
          <w:sz w:val="20"/>
          <w:szCs w:val="20"/>
        </w:rPr>
        <w:t>for standard histopathology at individual institutions and record results on screening colonoscopy source document</w:t>
      </w:r>
      <w:r>
        <w:rPr>
          <w:rFonts w:ascii="Tahoma" w:hAnsi="Tahoma" w:cs="Tahoma"/>
          <w:sz w:val="20"/>
          <w:szCs w:val="20"/>
        </w:rPr>
        <w:t>.</w:t>
      </w:r>
    </w:p>
    <w:p w:rsidR="0036721C" w:rsidRPr="00F5209B" w:rsidRDefault="0036721C" w:rsidP="002D4082">
      <w:pPr>
        <w:pStyle w:val="normal0"/>
        <w:ind w:left="720"/>
        <w:rPr>
          <w:rFonts w:ascii="Tahoma" w:hAnsi="Tahoma" w:cs="Tahoma"/>
          <w:sz w:val="20"/>
          <w:szCs w:val="20"/>
        </w:rPr>
      </w:pPr>
    </w:p>
    <w:p w:rsidR="0036721C" w:rsidRPr="00F5209B" w:rsidRDefault="0036721C" w:rsidP="002D4082">
      <w:pPr>
        <w:pStyle w:val="normal0"/>
        <w:ind w:left="720"/>
        <w:rPr>
          <w:rFonts w:ascii="Tahoma" w:hAnsi="Tahoma" w:cs="Tahoma"/>
          <w:b/>
          <w:sz w:val="20"/>
          <w:szCs w:val="20"/>
        </w:rPr>
      </w:pPr>
      <w:r>
        <w:rPr>
          <w:rFonts w:ascii="Tahoma" w:hAnsi="Tahoma" w:cs="Tahoma"/>
          <w:b/>
          <w:sz w:val="20"/>
          <w:szCs w:val="20"/>
        </w:rPr>
        <w:t>B.   Biopsies</w:t>
      </w:r>
      <w:r w:rsidRPr="00F5209B">
        <w:rPr>
          <w:rFonts w:ascii="Tahoma" w:hAnsi="Tahoma" w:cs="Tahoma"/>
          <w:b/>
          <w:sz w:val="20"/>
          <w:szCs w:val="20"/>
        </w:rPr>
        <w:t xml:space="preserve"> for RNA:</w:t>
      </w:r>
    </w:p>
    <w:p w:rsidR="0036721C" w:rsidRPr="00F5209B" w:rsidRDefault="0036721C" w:rsidP="002D4082">
      <w:pPr>
        <w:pStyle w:val="normal0"/>
        <w:ind w:left="720"/>
        <w:rPr>
          <w:rFonts w:ascii="Tahoma" w:hAnsi="Tahoma" w:cs="Tahoma"/>
          <w:b/>
          <w:sz w:val="20"/>
          <w:szCs w:val="20"/>
        </w:rPr>
      </w:pPr>
    </w:p>
    <w:p w:rsidR="0036721C" w:rsidRPr="00F5209B" w:rsidRDefault="0036721C" w:rsidP="0008387A">
      <w:pPr>
        <w:pStyle w:val="normal0"/>
        <w:numPr>
          <w:ilvl w:val="0"/>
          <w:numId w:val="3"/>
        </w:numPr>
        <w:tabs>
          <w:tab w:val="clear" w:pos="360"/>
          <w:tab w:val="num" w:pos="1080"/>
        </w:tabs>
        <w:ind w:left="1080"/>
        <w:rPr>
          <w:rFonts w:ascii="Tahoma" w:hAnsi="Tahoma" w:cs="Tahoma"/>
          <w:sz w:val="20"/>
          <w:szCs w:val="20"/>
        </w:rPr>
      </w:pPr>
      <w:r>
        <w:rPr>
          <w:rFonts w:ascii="Tahoma" w:hAnsi="Tahoma" w:cs="Tahoma"/>
          <w:sz w:val="20"/>
          <w:szCs w:val="20"/>
        </w:rPr>
        <w:t>Place 2 biopsies</w:t>
      </w:r>
      <w:r w:rsidRPr="00F5209B">
        <w:rPr>
          <w:rFonts w:ascii="Tahoma" w:hAnsi="Tahoma" w:cs="Tahoma"/>
          <w:sz w:val="20"/>
          <w:szCs w:val="20"/>
        </w:rPr>
        <w:t xml:space="preserve"> in separate </w:t>
      </w:r>
      <w:proofErr w:type="spellStart"/>
      <w:r w:rsidRPr="00F5209B">
        <w:rPr>
          <w:rFonts w:ascii="Tahoma" w:hAnsi="Tahoma" w:cs="Tahoma"/>
          <w:sz w:val="20"/>
          <w:szCs w:val="20"/>
        </w:rPr>
        <w:t>RNA</w:t>
      </w:r>
      <w:r>
        <w:rPr>
          <w:rFonts w:ascii="Tahoma" w:hAnsi="Tahoma" w:cs="Tahoma"/>
          <w:sz w:val="20"/>
          <w:szCs w:val="20"/>
        </w:rPr>
        <w:t>later</w:t>
      </w:r>
      <w:proofErr w:type="spellEnd"/>
      <w:r>
        <w:rPr>
          <w:rFonts w:ascii="Tahoma" w:hAnsi="Tahoma" w:cs="Tahoma"/>
          <w:sz w:val="20"/>
          <w:szCs w:val="20"/>
        </w:rPr>
        <w:t xml:space="preserve"> twist top 2mL storage tubes</w:t>
      </w:r>
      <w:r w:rsidRPr="00F5209B">
        <w:rPr>
          <w:rFonts w:ascii="Tahoma" w:hAnsi="Tahoma" w:cs="Tahoma"/>
          <w:sz w:val="20"/>
          <w:szCs w:val="20"/>
        </w:rPr>
        <w:t>.</w:t>
      </w:r>
    </w:p>
    <w:p w:rsidR="0036721C" w:rsidRDefault="0036721C" w:rsidP="0008387A">
      <w:pPr>
        <w:pStyle w:val="normal0"/>
        <w:numPr>
          <w:ilvl w:val="0"/>
          <w:numId w:val="3"/>
        </w:numPr>
        <w:tabs>
          <w:tab w:val="clear" w:pos="360"/>
          <w:tab w:val="num" w:pos="1080"/>
        </w:tabs>
        <w:ind w:left="1080"/>
        <w:rPr>
          <w:rFonts w:ascii="Tahoma" w:hAnsi="Tahoma" w:cs="Tahoma"/>
          <w:sz w:val="20"/>
          <w:szCs w:val="20"/>
        </w:rPr>
      </w:pPr>
      <w:r w:rsidRPr="00F5209B">
        <w:rPr>
          <w:rFonts w:ascii="Tahoma" w:hAnsi="Tahoma" w:cs="Tahoma"/>
          <w:sz w:val="20"/>
          <w:szCs w:val="20"/>
        </w:rPr>
        <w:t>Place corresponding barcode</w:t>
      </w:r>
      <w:r>
        <w:rPr>
          <w:rFonts w:ascii="Tahoma" w:hAnsi="Tahoma" w:cs="Tahoma"/>
          <w:sz w:val="20"/>
          <w:szCs w:val="20"/>
        </w:rPr>
        <w:t>s labels (</w:t>
      </w:r>
      <w:r w:rsidRPr="00DE4B96">
        <w:rPr>
          <w:rFonts w:ascii="Courier New" w:hAnsi="Courier New" w:cs="Courier New"/>
          <w:b/>
          <w:sz w:val="20"/>
          <w:szCs w:val="20"/>
        </w:rPr>
        <w:t>Labels Biopsies</w:t>
      </w:r>
      <w:r>
        <w:rPr>
          <w:rFonts w:ascii="Tahoma" w:hAnsi="Tahoma" w:cs="Tahoma"/>
          <w:sz w:val="20"/>
          <w:szCs w:val="20"/>
        </w:rPr>
        <w:t>)</w:t>
      </w:r>
      <w:r w:rsidRPr="00F5209B">
        <w:rPr>
          <w:rFonts w:ascii="Tahoma" w:hAnsi="Tahoma" w:cs="Tahoma"/>
          <w:sz w:val="20"/>
          <w:szCs w:val="20"/>
        </w:rPr>
        <w:t xml:space="preserve"> on storage tube and </w:t>
      </w:r>
      <w:r>
        <w:rPr>
          <w:rFonts w:ascii="Tahoma" w:hAnsi="Tahoma" w:cs="Tahoma"/>
          <w:sz w:val="20"/>
          <w:szCs w:val="20"/>
        </w:rPr>
        <w:t>tracking</w:t>
      </w:r>
      <w:r w:rsidRPr="00F5209B">
        <w:rPr>
          <w:rFonts w:ascii="Tahoma" w:hAnsi="Tahoma" w:cs="Tahoma"/>
          <w:sz w:val="20"/>
          <w:szCs w:val="20"/>
        </w:rPr>
        <w:t xml:space="preserve"> form</w:t>
      </w:r>
      <w:r>
        <w:rPr>
          <w:rFonts w:ascii="Tahoma" w:hAnsi="Tahoma" w:cs="Tahoma"/>
          <w:sz w:val="20"/>
          <w:szCs w:val="20"/>
        </w:rPr>
        <w:t xml:space="preserve"> (</w:t>
      </w:r>
      <w:r>
        <w:rPr>
          <w:rFonts w:ascii="Courier New" w:hAnsi="Courier New" w:cs="Courier New"/>
          <w:b/>
          <w:sz w:val="20"/>
          <w:szCs w:val="20"/>
        </w:rPr>
        <w:t>Tracking</w:t>
      </w:r>
      <w:r w:rsidRPr="007E624E">
        <w:rPr>
          <w:rFonts w:ascii="Courier New" w:hAnsi="Courier New" w:cs="Courier New"/>
          <w:b/>
          <w:sz w:val="20"/>
          <w:szCs w:val="20"/>
        </w:rPr>
        <w:t xml:space="preserve"> Form Blood </w:t>
      </w:r>
      <w:proofErr w:type="gramStart"/>
      <w:r w:rsidRPr="007E624E">
        <w:rPr>
          <w:rFonts w:ascii="Courier New" w:hAnsi="Courier New" w:cs="Courier New"/>
          <w:b/>
          <w:sz w:val="20"/>
          <w:szCs w:val="20"/>
        </w:rPr>
        <w:t>And</w:t>
      </w:r>
      <w:proofErr w:type="gramEnd"/>
      <w:r w:rsidRPr="007E624E">
        <w:rPr>
          <w:rFonts w:ascii="Courier New" w:hAnsi="Courier New" w:cs="Courier New"/>
          <w:b/>
          <w:sz w:val="20"/>
          <w:szCs w:val="20"/>
        </w:rPr>
        <w:t xml:space="preserve"> Biopsies</w:t>
      </w:r>
      <w:r>
        <w:rPr>
          <w:rFonts w:ascii="Tahoma" w:hAnsi="Tahoma" w:cs="Tahoma"/>
          <w:sz w:val="20"/>
          <w:szCs w:val="20"/>
        </w:rPr>
        <w:t>)</w:t>
      </w:r>
      <w:r w:rsidRPr="00F5209B">
        <w:rPr>
          <w:rFonts w:ascii="Tahoma" w:hAnsi="Tahoma" w:cs="Tahoma"/>
          <w:sz w:val="20"/>
          <w:szCs w:val="20"/>
        </w:rPr>
        <w:t>.</w:t>
      </w:r>
    </w:p>
    <w:p w:rsidR="0036721C" w:rsidRPr="00F5209B" w:rsidRDefault="0036721C" w:rsidP="0008387A">
      <w:pPr>
        <w:pStyle w:val="normal0"/>
        <w:numPr>
          <w:ilvl w:val="0"/>
          <w:numId w:val="3"/>
        </w:numPr>
        <w:tabs>
          <w:tab w:val="clear" w:pos="360"/>
          <w:tab w:val="num" w:pos="1080"/>
        </w:tabs>
        <w:ind w:left="1080"/>
        <w:rPr>
          <w:rFonts w:ascii="Tahoma" w:hAnsi="Tahoma" w:cs="Tahoma"/>
          <w:sz w:val="20"/>
          <w:szCs w:val="20"/>
        </w:rPr>
      </w:pPr>
      <w:r>
        <w:rPr>
          <w:rFonts w:ascii="Tahoma" w:hAnsi="Tahoma" w:cs="Tahoma"/>
          <w:sz w:val="20"/>
          <w:szCs w:val="20"/>
        </w:rPr>
        <w:t xml:space="preserve">Record specimen on the subject's </w:t>
      </w:r>
      <w:r w:rsidRPr="00C91F49">
        <w:rPr>
          <w:rFonts w:ascii="Courier New" w:hAnsi="Courier New" w:cs="Courier New"/>
          <w:b/>
          <w:sz w:val="20"/>
          <w:szCs w:val="20"/>
        </w:rPr>
        <w:t xml:space="preserve">Tracking Form Blood </w:t>
      </w:r>
      <w:proofErr w:type="gramStart"/>
      <w:r w:rsidRPr="00C91F49">
        <w:rPr>
          <w:rFonts w:ascii="Courier New" w:hAnsi="Courier New" w:cs="Courier New"/>
          <w:b/>
          <w:sz w:val="20"/>
          <w:szCs w:val="20"/>
        </w:rPr>
        <w:t>And</w:t>
      </w:r>
      <w:proofErr w:type="gramEnd"/>
      <w:r w:rsidRPr="00C91F49">
        <w:rPr>
          <w:rFonts w:ascii="Courier New" w:hAnsi="Courier New" w:cs="Courier New"/>
          <w:b/>
          <w:sz w:val="20"/>
          <w:szCs w:val="20"/>
        </w:rPr>
        <w:t xml:space="preserve"> Biopsies</w:t>
      </w:r>
      <w:r>
        <w:rPr>
          <w:rFonts w:ascii="Tahoma" w:hAnsi="Tahoma" w:cs="Tahoma"/>
          <w:sz w:val="20"/>
          <w:szCs w:val="20"/>
        </w:rPr>
        <w:t>.</w:t>
      </w:r>
    </w:p>
    <w:p w:rsidR="0036721C" w:rsidRDefault="0036721C" w:rsidP="0008387A">
      <w:pPr>
        <w:pStyle w:val="normal0"/>
        <w:numPr>
          <w:ilvl w:val="0"/>
          <w:numId w:val="3"/>
        </w:numPr>
        <w:tabs>
          <w:tab w:val="clear" w:pos="360"/>
          <w:tab w:val="num" w:pos="1080"/>
        </w:tabs>
        <w:ind w:left="1080"/>
        <w:rPr>
          <w:rFonts w:ascii="Tahoma" w:hAnsi="Tahoma" w:cs="Tahoma"/>
          <w:sz w:val="20"/>
          <w:szCs w:val="20"/>
        </w:rPr>
      </w:pPr>
      <w:r w:rsidRPr="00F5209B">
        <w:rPr>
          <w:rFonts w:ascii="Tahoma" w:hAnsi="Tahoma" w:cs="Tahoma"/>
          <w:sz w:val="20"/>
          <w:szCs w:val="20"/>
        </w:rPr>
        <w:t xml:space="preserve">Place tubes in a small bag and store in the refrigerator for 24 hours. After 24 hours, move to -20 freezer for long-term storage.  </w:t>
      </w:r>
    </w:p>
    <w:p w:rsidR="0036721C" w:rsidRPr="00F5209B" w:rsidRDefault="0036721C" w:rsidP="0008387A">
      <w:pPr>
        <w:pStyle w:val="normal0"/>
        <w:numPr>
          <w:ilvl w:val="0"/>
          <w:numId w:val="3"/>
        </w:numPr>
        <w:tabs>
          <w:tab w:val="clear" w:pos="360"/>
          <w:tab w:val="num" w:pos="1080"/>
        </w:tabs>
        <w:ind w:left="1080"/>
        <w:rPr>
          <w:rFonts w:ascii="Tahoma" w:hAnsi="Tahoma" w:cs="Tahoma"/>
          <w:sz w:val="20"/>
          <w:szCs w:val="20"/>
        </w:rPr>
      </w:pPr>
      <w:r w:rsidRPr="00B53D60">
        <w:rPr>
          <w:rFonts w:ascii="Tahoma" w:hAnsi="Tahoma" w:cs="Tahoma"/>
          <w:sz w:val="20"/>
          <w:szCs w:val="20"/>
        </w:rPr>
        <w:t xml:space="preserve">Ship biopsies overnight on dry ice to the Broad every 2 months. </w:t>
      </w:r>
    </w:p>
    <w:p w:rsidR="0036721C" w:rsidRPr="00F5209B" w:rsidRDefault="0036721C" w:rsidP="002D4082">
      <w:pPr>
        <w:pStyle w:val="normal0"/>
        <w:ind w:left="720"/>
        <w:rPr>
          <w:rFonts w:ascii="Tahoma" w:hAnsi="Tahoma" w:cs="Tahoma"/>
          <w:sz w:val="20"/>
          <w:szCs w:val="20"/>
        </w:rPr>
      </w:pPr>
    </w:p>
    <w:p w:rsidR="0036721C" w:rsidRPr="00F5209B" w:rsidRDefault="0036721C" w:rsidP="0008387A">
      <w:pPr>
        <w:pStyle w:val="normal0"/>
        <w:numPr>
          <w:ilvl w:val="0"/>
          <w:numId w:val="6"/>
        </w:numPr>
        <w:tabs>
          <w:tab w:val="clear" w:pos="360"/>
          <w:tab w:val="num" w:pos="1080"/>
        </w:tabs>
        <w:ind w:left="1080"/>
        <w:rPr>
          <w:rFonts w:ascii="Tahoma" w:hAnsi="Tahoma" w:cs="Tahoma"/>
          <w:sz w:val="20"/>
          <w:szCs w:val="20"/>
        </w:rPr>
      </w:pPr>
      <w:r>
        <w:rPr>
          <w:rFonts w:ascii="Tahoma" w:hAnsi="Tahoma" w:cs="Tahoma"/>
          <w:b/>
          <w:sz w:val="20"/>
          <w:szCs w:val="20"/>
        </w:rPr>
        <w:t>Biopsy</w:t>
      </w:r>
      <w:r w:rsidRPr="00F5209B">
        <w:rPr>
          <w:rFonts w:ascii="Tahoma" w:hAnsi="Tahoma" w:cs="Tahoma"/>
          <w:b/>
          <w:sz w:val="20"/>
          <w:szCs w:val="20"/>
        </w:rPr>
        <w:t xml:space="preserve"> for flora</w:t>
      </w:r>
      <w:r w:rsidRPr="00F5209B">
        <w:rPr>
          <w:rFonts w:ascii="Tahoma" w:hAnsi="Tahoma" w:cs="Tahoma"/>
          <w:sz w:val="20"/>
          <w:szCs w:val="20"/>
        </w:rPr>
        <w:t>:</w:t>
      </w:r>
    </w:p>
    <w:p w:rsidR="0036721C" w:rsidRPr="00F5209B" w:rsidRDefault="0036721C" w:rsidP="002D4082">
      <w:pPr>
        <w:pStyle w:val="normal0"/>
        <w:tabs>
          <w:tab w:val="left" w:pos="360"/>
        </w:tabs>
        <w:ind w:left="720"/>
        <w:rPr>
          <w:rFonts w:ascii="Tahoma" w:hAnsi="Tahoma" w:cs="Tahoma"/>
          <w:sz w:val="20"/>
          <w:szCs w:val="20"/>
        </w:rPr>
      </w:pPr>
    </w:p>
    <w:p w:rsidR="0036721C" w:rsidRPr="008257C3" w:rsidRDefault="0036721C" w:rsidP="0008387A">
      <w:pPr>
        <w:pStyle w:val="normal0"/>
        <w:numPr>
          <w:ilvl w:val="0"/>
          <w:numId w:val="5"/>
        </w:numPr>
        <w:tabs>
          <w:tab w:val="clear" w:pos="360"/>
          <w:tab w:val="num" w:pos="1080"/>
        </w:tabs>
        <w:ind w:left="1080"/>
        <w:rPr>
          <w:rFonts w:ascii="Tahoma" w:hAnsi="Tahoma" w:cs="Tahoma"/>
          <w:sz w:val="20"/>
          <w:szCs w:val="20"/>
        </w:rPr>
      </w:pPr>
      <w:r w:rsidRPr="008257C3">
        <w:rPr>
          <w:rFonts w:ascii="Tahoma" w:hAnsi="Tahoma" w:cs="Tahoma"/>
          <w:sz w:val="20"/>
          <w:szCs w:val="20"/>
        </w:rPr>
        <w:t xml:space="preserve">Place 1 biopsy in sterile 2 </w:t>
      </w:r>
      <w:proofErr w:type="spellStart"/>
      <w:r w:rsidRPr="008257C3">
        <w:rPr>
          <w:rFonts w:ascii="Tahoma" w:hAnsi="Tahoma" w:cs="Tahoma"/>
          <w:sz w:val="20"/>
          <w:szCs w:val="20"/>
        </w:rPr>
        <w:t>mL</w:t>
      </w:r>
      <w:proofErr w:type="spellEnd"/>
      <w:r w:rsidRPr="008257C3">
        <w:rPr>
          <w:rFonts w:ascii="Tahoma" w:hAnsi="Tahoma" w:cs="Tahoma"/>
          <w:sz w:val="20"/>
          <w:szCs w:val="20"/>
        </w:rPr>
        <w:t xml:space="preserve"> tubes containing 5% glycerol.</w:t>
      </w:r>
    </w:p>
    <w:p w:rsidR="0036721C" w:rsidRPr="008257C3" w:rsidRDefault="0036721C" w:rsidP="0008387A">
      <w:pPr>
        <w:pStyle w:val="normal0"/>
        <w:numPr>
          <w:ilvl w:val="0"/>
          <w:numId w:val="5"/>
        </w:numPr>
        <w:tabs>
          <w:tab w:val="clear" w:pos="360"/>
          <w:tab w:val="num" w:pos="1080"/>
        </w:tabs>
        <w:ind w:left="1080"/>
        <w:rPr>
          <w:rFonts w:ascii="Tahoma" w:hAnsi="Tahoma" w:cs="Tahoma"/>
          <w:sz w:val="20"/>
          <w:szCs w:val="20"/>
        </w:rPr>
      </w:pPr>
      <w:r w:rsidRPr="008257C3">
        <w:rPr>
          <w:rFonts w:ascii="Tahoma" w:hAnsi="Tahoma" w:cs="Tahoma"/>
          <w:sz w:val="20"/>
          <w:szCs w:val="20"/>
        </w:rPr>
        <w:t>Place corresponding barcodes (</w:t>
      </w:r>
      <w:r w:rsidRPr="00E803B7">
        <w:rPr>
          <w:rFonts w:ascii="Courier New" w:hAnsi="Courier New" w:cs="Tahoma"/>
          <w:b/>
          <w:sz w:val="20"/>
          <w:szCs w:val="20"/>
        </w:rPr>
        <w:t>Labels Biopsies</w:t>
      </w:r>
      <w:r w:rsidRPr="008257C3">
        <w:rPr>
          <w:rFonts w:ascii="Tahoma" w:hAnsi="Tahoma" w:cs="Tahoma"/>
          <w:sz w:val="20"/>
          <w:szCs w:val="20"/>
        </w:rPr>
        <w:t>) on storage tube and tracking form (</w:t>
      </w:r>
      <w:r w:rsidRPr="00E803B7">
        <w:rPr>
          <w:rFonts w:ascii="Courier New" w:hAnsi="Courier New" w:cs="Tahoma"/>
          <w:b/>
          <w:sz w:val="20"/>
          <w:szCs w:val="20"/>
        </w:rPr>
        <w:t xml:space="preserve">Tracking Form Blood </w:t>
      </w:r>
      <w:proofErr w:type="gramStart"/>
      <w:r w:rsidRPr="00E803B7">
        <w:rPr>
          <w:rFonts w:ascii="Courier New" w:hAnsi="Courier New" w:cs="Tahoma"/>
          <w:b/>
          <w:sz w:val="20"/>
          <w:szCs w:val="20"/>
        </w:rPr>
        <w:t>And</w:t>
      </w:r>
      <w:proofErr w:type="gramEnd"/>
      <w:r w:rsidRPr="00E803B7">
        <w:rPr>
          <w:rFonts w:ascii="Courier New" w:hAnsi="Courier New" w:cs="Tahoma"/>
          <w:b/>
          <w:sz w:val="20"/>
          <w:szCs w:val="20"/>
        </w:rPr>
        <w:t xml:space="preserve"> Biopsies</w:t>
      </w:r>
      <w:r w:rsidRPr="008257C3">
        <w:rPr>
          <w:rFonts w:ascii="Tahoma" w:hAnsi="Tahoma" w:cs="Tahoma"/>
          <w:sz w:val="20"/>
          <w:szCs w:val="20"/>
        </w:rPr>
        <w:t>).</w:t>
      </w:r>
    </w:p>
    <w:p w:rsidR="0036721C" w:rsidRPr="008257C3" w:rsidRDefault="0036721C" w:rsidP="0008387A">
      <w:pPr>
        <w:pStyle w:val="normal0"/>
        <w:numPr>
          <w:ilvl w:val="0"/>
          <w:numId w:val="5"/>
        </w:numPr>
        <w:tabs>
          <w:tab w:val="clear" w:pos="360"/>
          <w:tab w:val="num" w:pos="1080"/>
        </w:tabs>
        <w:ind w:left="1080"/>
        <w:rPr>
          <w:rFonts w:ascii="Tahoma" w:hAnsi="Tahoma" w:cs="Tahoma"/>
          <w:sz w:val="20"/>
          <w:szCs w:val="20"/>
        </w:rPr>
      </w:pPr>
      <w:r w:rsidRPr="008257C3">
        <w:rPr>
          <w:rFonts w:ascii="Tahoma" w:hAnsi="Tahoma" w:cs="Tahoma"/>
          <w:sz w:val="20"/>
          <w:szCs w:val="20"/>
        </w:rPr>
        <w:lastRenderedPageBreak/>
        <w:t xml:space="preserve">Record specimen on the subject's </w:t>
      </w:r>
      <w:r w:rsidRPr="00E803B7">
        <w:rPr>
          <w:rFonts w:ascii="Courier New" w:hAnsi="Courier New" w:cs="Tahoma"/>
          <w:b/>
          <w:sz w:val="20"/>
          <w:szCs w:val="20"/>
        </w:rPr>
        <w:t xml:space="preserve">Tracking Form Blood </w:t>
      </w:r>
      <w:proofErr w:type="gramStart"/>
      <w:r w:rsidRPr="00E803B7">
        <w:rPr>
          <w:rFonts w:ascii="Courier New" w:hAnsi="Courier New" w:cs="Tahoma"/>
          <w:b/>
          <w:sz w:val="20"/>
          <w:szCs w:val="20"/>
        </w:rPr>
        <w:t>And</w:t>
      </w:r>
      <w:proofErr w:type="gramEnd"/>
      <w:r w:rsidRPr="00E803B7">
        <w:rPr>
          <w:rFonts w:ascii="Courier New" w:hAnsi="Courier New" w:cs="Tahoma"/>
          <w:b/>
          <w:sz w:val="20"/>
          <w:szCs w:val="20"/>
        </w:rPr>
        <w:t xml:space="preserve"> Biopsies</w:t>
      </w:r>
      <w:r w:rsidRPr="008257C3">
        <w:rPr>
          <w:rFonts w:ascii="Tahoma" w:hAnsi="Tahoma" w:cs="Tahoma"/>
          <w:sz w:val="20"/>
          <w:szCs w:val="20"/>
        </w:rPr>
        <w:t>.</w:t>
      </w:r>
    </w:p>
    <w:p w:rsidR="0036721C" w:rsidRPr="008257C3" w:rsidRDefault="0036721C" w:rsidP="0008387A">
      <w:pPr>
        <w:pStyle w:val="normal0"/>
        <w:numPr>
          <w:ilvl w:val="0"/>
          <w:numId w:val="5"/>
        </w:numPr>
        <w:tabs>
          <w:tab w:val="clear" w:pos="360"/>
          <w:tab w:val="num" w:pos="1080"/>
        </w:tabs>
        <w:ind w:left="1080"/>
        <w:rPr>
          <w:rFonts w:ascii="Tahoma" w:hAnsi="Tahoma" w:cs="Tahoma"/>
          <w:sz w:val="20"/>
          <w:szCs w:val="20"/>
        </w:rPr>
      </w:pPr>
      <w:r w:rsidRPr="008257C3">
        <w:rPr>
          <w:rFonts w:ascii="Tahoma" w:hAnsi="Tahoma" w:cs="Tahoma"/>
          <w:sz w:val="20"/>
          <w:szCs w:val="20"/>
        </w:rPr>
        <w:t xml:space="preserve">Place biopsies in -80 for long-term storage. </w:t>
      </w:r>
    </w:p>
    <w:p w:rsidR="0036721C" w:rsidRDefault="0036721C" w:rsidP="0008387A">
      <w:pPr>
        <w:pStyle w:val="normal0"/>
        <w:numPr>
          <w:ilvl w:val="0"/>
          <w:numId w:val="5"/>
        </w:numPr>
        <w:tabs>
          <w:tab w:val="clear" w:pos="360"/>
          <w:tab w:val="num" w:pos="1080"/>
        </w:tabs>
        <w:ind w:left="1080"/>
        <w:rPr>
          <w:rFonts w:ascii="Tahoma" w:hAnsi="Tahoma" w:cs="Tahoma"/>
          <w:sz w:val="20"/>
          <w:szCs w:val="20"/>
        </w:rPr>
      </w:pPr>
      <w:r w:rsidRPr="008257C3">
        <w:rPr>
          <w:rFonts w:ascii="Tahoma" w:hAnsi="Tahoma" w:cs="Tahoma"/>
          <w:sz w:val="20"/>
          <w:szCs w:val="20"/>
        </w:rPr>
        <w:t xml:space="preserve">Ship </w:t>
      </w:r>
      <w:r w:rsidR="00C5475E">
        <w:rPr>
          <w:rFonts w:ascii="Tahoma" w:hAnsi="Tahoma" w:cs="Tahoma"/>
          <w:sz w:val="20"/>
          <w:szCs w:val="20"/>
        </w:rPr>
        <w:t xml:space="preserve">biopsies </w:t>
      </w:r>
      <w:r w:rsidRPr="00C5475E">
        <w:rPr>
          <w:rFonts w:ascii="Tahoma" w:hAnsi="Tahoma" w:cs="Tahoma"/>
          <w:sz w:val="20"/>
          <w:szCs w:val="20"/>
        </w:rPr>
        <w:t>overnight on dry ice</w:t>
      </w:r>
      <w:r w:rsidR="00C5475E">
        <w:rPr>
          <w:rFonts w:ascii="Tahoma" w:hAnsi="Tahoma" w:cs="Tahoma"/>
          <w:sz w:val="20"/>
          <w:szCs w:val="20"/>
        </w:rPr>
        <w:t xml:space="preserve"> every 2 months </w:t>
      </w:r>
      <w:r w:rsidR="00C5475E" w:rsidRPr="00316BE1">
        <w:rPr>
          <w:rFonts w:ascii="Tahoma" w:hAnsi="Tahoma" w:cs="Tahoma"/>
          <w:sz w:val="20"/>
          <w:szCs w:val="20"/>
        </w:rPr>
        <w:t>to the following contact:</w:t>
      </w:r>
    </w:p>
    <w:p w:rsidR="00C5475E" w:rsidRDefault="00C5475E" w:rsidP="00C5475E">
      <w:pPr>
        <w:spacing w:after="0" w:line="240" w:lineRule="auto"/>
        <w:ind w:left="1080"/>
        <w:rPr>
          <w:rFonts w:ascii="Tahoma" w:hAnsi="Tahoma" w:cs="Tahoma"/>
          <w:b/>
          <w:color w:val="000000"/>
          <w:sz w:val="20"/>
          <w:szCs w:val="20"/>
        </w:rPr>
      </w:pPr>
    </w:p>
    <w:p w:rsidR="00C5475E" w:rsidRPr="00316BE1" w:rsidRDefault="00C5475E" w:rsidP="00C5475E">
      <w:pPr>
        <w:spacing w:after="0" w:line="240" w:lineRule="auto"/>
        <w:ind w:left="1080"/>
        <w:rPr>
          <w:rFonts w:ascii="Tahoma" w:hAnsi="Tahoma" w:cs="Tahoma"/>
          <w:color w:val="000000"/>
          <w:sz w:val="20"/>
          <w:szCs w:val="20"/>
        </w:rPr>
      </w:pPr>
      <w:r w:rsidRPr="00316BE1">
        <w:rPr>
          <w:rFonts w:ascii="Tahoma" w:hAnsi="Tahoma" w:cs="Tahoma"/>
          <w:color w:val="000000"/>
          <w:sz w:val="20"/>
          <w:szCs w:val="20"/>
        </w:rPr>
        <w:t xml:space="preserve">MGH </w:t>
      </w:r>
      <w:proofErr w:type="spellStart"/>
      <w:r w:rsidRPr="00316BE1">
        <w:rPr>
          <w:rFonts w:ascii="Tahoma" w:hAnsi="Tahoma" w:cs="Tahoma"/>
          <w:color w:val="000000"/>
          <w:sz w:val="20"/>
          <w:szCs w:val="20"/>
        </w:rPr>
        <w:t>Crohn’s</w:t>
      </w:r>
      <w:proofErr w:type="spellEnd"/>
      <w:r w:rsidRPr="00316BE1">
        <w:rPr>
          <w:rFonts w:ascii="Tahoma" w:hAnsi="Tahoma" w:cs="Tahoma"/>
          <w:color w:val="000000"/>
          <w:sz w:val="20"/>
          <w:szCs w:val="20"/>
        </w:rPr>
        <w:t xml:space="preserve"> and Colitis Center</w:t>
      </w:r>
    </w:p>
    <w:p w:rsidR="00C5475E" w:rsidRPr="00316BE1" w:rsidRDefault="00C5475E" w:rsidP="00C5475E">
      <w:pPr>
        <w:spacing w:after="0" w:line="240" w:lineRule="auto"/>
        <w:ind w:left="1080"/>
        <w:rPr>
          <w:rFonts w:ascii="Tahoma" w:hAnsi="Tahoma" w:cs="Tahoma"/>
          <w:color w:val="000000"/>
          <w:sz w:val="20"/>
          <w:szCs w:val="20"/>
        </w:rPr>
      </w:pPr>
      <w:r w:rsidRPr="00316BE1">
        <w:rPr>
          <w:rFonts w:ascii="Tahoma" w:hAnsi="Tahoma" w:cs="Tahoma"/>
          <w:color w:val="000000"/>
          <w:sz w:val="20"/>
          <w:szCs w:val="20"/>
        </w:rPr>
        <w:t>Attn: Holly Sturgeon</w:t>
      </w:r>
    </w:p>
    <w:p w:rsidR="00C5475E" w:rsidRPr="00316BE1" w:rsidRDefault="00C5475E" w:rsidP="00C5475E">
      <w:pPr>
        <w:spacing w:after="0" w:line="240" w:lineRule="auto"/>
        <w:ind w:left="1080"/>
        <w:rPr>
          <w:rFonts w:ascii="Tahoma" w:hAnsi="Tahoma" w:cs="Tahoma"/>
          <w:color w:val="000000"/>
          <w:sz w:val="20"/>
          <w:szCs w:val="20"/>
        </w:rPr>
      </w:pPr>
      <w:r w:rsidRPr="00316BE1">
        <w:rPr>
          <w:rFonts w:ascii="Tahoma" w:hAnsi="Tahoma" w:cs="Tahoma"/>
          <w:color w:val="000000"/>
          <w:sz w:val="20"/>
          <w:szCs w:val="20"/>
        </w:rPr>
        <w:t xml:space="preserve">165 Cambridge Street </w:t>
      </w:r>
    </w:p>
    <w:p w:rsidR="00C5475E" w:rsidRPr="00316BE1" w:rsidRDefault="00C5475E" w:rsidP="00C5475E">
      <w:pPr>
        <w:spacing w:after="0" w:line="240" w:lineRule="auto"/>
        <w:ind w:left="1080"/>
        <w:rPr>
          <w:rFonts w:ascii="Tahoma" w:hAnsi="Tahoma" w:cs="Tahoma"/>
          <w:color w:val="000000"/>
          <w:sz w:val="20"/>
          <w:szCs w:val="20"/>
        </w:rPr>
      </w:pPr>
      <w:r w:rsidRPr="00316BE1">
        <w:rPr>
          <w:rFonts w:ascii="Tahoma" w:hAnsi="Tahoma" w:cs="Tahoma"/>
          <w:color w:val="000000"/>
          <w:sz w:val="20"/>
          <w:szCs w:val="20"/>
        </w:rPr>
        <w:t>9th floor</w:t>
      </w:r>
    </w:p>
    <w:p w:rsidR="00C5475E" w:rsidRPr="00316BE1" w:rsidRDefault="00C5475E" w:rsidP="00C5475E">
      <w:pPr>
        <w:spacing w:after="0" w:line="240" w:lineRule="auto"/>
        <w:ind w:left="1080"/>
        <w:rPr>
          <w:rFonts w:ascii="Tahoma" w:hAnsi="Tahoma" w:cs="Tahoma"/>
          <w:color w:val="000000"/>
          <w:sz w:val="20"/>
          <w:szCs w:val="20"/>
        </w:rPr>
      </w:pPr>
      <w:r w:rsidRPr="00316BE1">
        <w:rPr>
          <w:rFonts w:ascii="Tahoma" w:hAnsi="Tahoma" w:cs="Tahoma"/>
          <w:color w:val="000000"/>
          <w:sz w:val="20"/>
          <w:szCs w:val="20"/>
        </w:rPr>
        <w:t>Boston, MA 02114</w:t>
      </w:r>
    </w:p>
    <w:p w:rsidR="00C5475E" w:rsidRPr="008257C3" w:rsidRDefault="00C5475E" w:rsidP="00C5475E">
      <w:pPr>
        <w:pStyle w:val="normal0"/>
        <w:ind w:left="1080"/>
        <w:rPr>
          <w:rFonts w:ascii="Tahoma" w:hAnsi="Tahoma" w:cs="Tahoma"/>
          <w:sz w:val="20"/>
          <w:szCs w:val="20"/>
        </w:rPr>
      </w:pPr>
    </w:p>
    <w:p w:rsidR="0036721C" w:rsidRPr="00F5209B" w:rsidRDefault="0036721C" w:rsidP="00B53D60">
      <w:pPr>
        <w:pStyle w:val="normal0"/>
        <w:ind w:left="720"/>
        <w:rPr>
          <w:rFonts w:ascii="Tahoma" w:hAnsi="Tahoma" w:cs="Tahoma"/>
          <w:b/>
          <w:sz w:val="20"/>
          <w:szCs w:val="20"/>
        </w:rPr>
      </w:pPr>
    </w:p>
    <w:p w:rsidR="0036721C" w:rsidRPr="00F5209B" w:rsidRDefault="0036721C" w:rsidP="002D4082">
      <w:pPr>
        <w:pStyle w:val="normal0"/>
        <w:ind w:left="720"/>
        <w:rPr>
          <w:rFonts w:ascii="Tahoma" w:hAnsi="Tahoma" w:cs="Tahoma"/>
          <w:b/>
          <w:sz w:val="20"/>
          <w:szCs w:val="20"/>
        </w:rPr>
      </w:pPr>
      <w:r>
        <w:rPr>
          <w:rFonts w:ascii="Tahoma" w:hAnsi="Tahoma" w:cs="Tahoma"/>
          <w:b/>
          <w:sz w:val="20"/>
          <w:szCs w:val="20"/>
        </w:rPr>
        <w:t>D.    Biopsy</w:t>
      </w:r>
      <w:r w:rsidRPr="00F5209B">
        <w:rPr>
          <w:rFonts w:ascii="Tahoma" w:hAnsi="Tahoma" w:cs="Tahoma"/>
          <w:b/>
          <w:sz w:val="20"/>
          <w:szCs w:val="20"/>
        </w:rPr>
        <w:t xml:space="preserve"> for epithelial cell </w:t>
      </w:r>
      <w:r>
        <w:rPr>
          <w:rFonts w:ascii="Tahoma" w:hAnsi="Tahoma" w:cs="Tahoma"/>
          <w:b/>
          <w:sz w:val="20"/>
          <w:szCs w:val="20"/>
        </w:rPr>
        <w:t>culture</w:t>
      </w:r>
      <w:r w:rsidRPr="00F5209B">
        <w:rPr>
          <w:rFonts w:ascii="Tahoma" w:hAnsi="Tahoma" w:cs="Tahoma"/>
          <w:b/>
          <w:sz w:val="20"/>
          <w:szCs w:val="20"/>
        </w:rPr>
        <w:t>:</w:t>
      </w:r>
    </w:p>
    <w:p w:rsidR="0036721C" w:rsidRPr="00F5209B" w:rsidRDefault="0036721C" w:rsidP="002D4082">
      <w:pPr>
        <w:pStyle w:val="normal0"/>
        <w:ind w:left="720"/>
        <w:rPr>
          <w:rFonts w:ascii="Tahoma" w:hAnsi="Tahoma" w:cs="Tahoma"/>
          <w:sz w:val="20"/>
          <w:szCs w:val="20"/>
        </w:rPr>
      </w:pPr>
    </w:p>
    <w:p w:rsidR="0036721C" w:rsidRPr="00AF7844" w:rsidRDefault="0036721C" w:rsidP="00D11471">
      <w:pPr>
        <w:pStyle w:val="normal0"/>
        <w:numPr>
          <w:ilvl w:val="0"/>
          <w:numId w:val="13"/>
        </w:numPr>
        <w:jc w:val="both"/>
        <w:rPr>
          <w:rFonts w:ascii="Tahoma" w:hAnsi="Tahoma" w:cs="Tahoma"/>
          <w:sz w:val="20"/>
          <w:szCs w:val="20"/>
        </w:rPr>
      </w:pPr>
      <w:r w:rsidRPr="00AF7844">
        <w:rPr>
          <w:rFonts w:ascii="Tahoma" w:hAnsi="Tahoma" w:cs="Tahoma"/>
          <w:sz w:val="20"/>
          <w:szCs w:val="20"/>
        </w:rPr>
        <w:t xml:space="preserve">See </w:t>
      </w:r>
      <w:r w:rsidRPr="00E803B7">
        <w:rPr>
          <w:rFonts w:ascii="Courier New" w:hAnsi="Courier New" w:cs="Tahoma"/>
          <w:b/>
          <w:sz w:val="20"/>
          <w:szCs w:val="20"/>
        </w:rPr>
        <w:t>Instructions Shipping Biopsy Culture</w:t>
      </w:r>
      <w:r w:rsidRPr="00AF7844">
        <w:rPr>
          <w:rFonts w:ascii="Tahoma" w:hAnsi="Tahoma" w:cs="Tahoma"/>
          <w:sz w:val="20"/>
          <w:szCs w:val="20"/>
        </w:rPr>
        <w:t xml:space="preserve">. </w:t>
      </w:r>
    </w:p>
    <w:p w:rsidR="0036721C" w:rsidRPr="00AF7844" w:rsidRDefault="0036721C" w:rsidP="00B62F10">
      <w:pPr>
        <w:pStyle w:val="normal0"/>
        <w:numPr>
          <w:ilvl w:val="0"/>
          <w:numId w:val="13"/>
        </w:numPr>
        <w:jc w:val="both"/>
        <w:rPr>
          <w:rFonts w:ascii="Tahoma" w:hAnsi="Tahoma" w:cs="Tahoma"/>
          <w:sz w:val="20"/>
          <w:szCs w:val="20"/>
        </w:rPr>
      </w:pPr>
      <w:r w:rsidRPr="00AF7844">
        <w:rPr>
          <w:rFonts w:ascii="Tahoma" w:hAnsi="Tahoma" w:cs="Tahoma"/>
          <w:sz w:val="20"/>
          <w:szCs w:val="20"/>
        </w:rPr>
        <w:t xml:space="preserve">Record specimen on the subject's </w:t>
      </w:r>
      <w:r w:rsidRPr="00E803B7">
        <w:rPr>
          <w:rFonts w:ascii="Courier New" w:hAnsi="Courier New" w:cs="Tahoma"/>
          <w:b/>
          <w:sz w:val="20"/>
          <w:szCs w:val="20"/>
        </w:rPr>
        <w:t xml:space="preserve">Tracking Form Blood </w:t>
      </w:r>
      <w:proofErr w:type="gramStart"/>
      <w:r w:rsidRPr="00E803B7">
        <w:rPr>
          <w:rFonts w:ascii="Courier New" w:hAnsi="Courier New" w:cs="Tahoma"/>
          <w:b/>
          <w:sz w:val="20"/>
          <w:szCs w:val="20"/>
        </w:rPr>
        <w:t>And</w:t>
      </w:r>
      <w:proofErr w:type="gramEnd"/>
      <w:r w:rsidRPr="00E803B7">
        <w:rPr>
          <w:rFonts w:ascii="Courier New" w:hAnsi="Courier New" w:cs="Tahoma"/>
          <w:b/>
          <w:sz w:val="20"/>
          <w:szCs w:val="20"/>
        </w:rPr>
        <w:t xml:space="preserve"> Biopsies</w:t>
      </w:r>
      <w:r w:rsidRPr="00AF7844">
        <w:rPr>
          <w:rFonts w:ascii="Tahoma" w:hAnsi="Tahoma" w:cs="Tahoma"/>
          <w:sz w:val="20"/>
          <w:szCs w:val="20"/>
        </w:rPr>
        <w:t>.</w:t>
      </w:r>
    </w:p>
    <w:p w:rsidR="0036721C" w:rsidRDefault="0036721C" w:rsidP="00AF7844">
      <w:pPr>
        <w:pStyle w:val="normal0"/>
        <w:numPr>
          <w:ilvl w:val="0"/>
          <w:numId w:val="13"/>
        </w:numPr>
        <w:jc w:val="both"/>
        <w:rPr>
          <w:rFonts w:ascii="Tahoma" w:hAnsi="Tahoma" w:cs="Tahoma"/>
          <w:sz w:val="20"/>
          <w:szCs w:val="20"/>
        </w:rPr>
      </w:pPr>
      <w:r w:rsidRPr="00AF7844">
        <w:rPr>
          <w:rFonts w:ascii="Tahoma" w:hAnsi="Tahoma" w:cs="Tahoma"/>
          <w:sz w:val="20"/>
          <w:szCs w:val="20"/>
        </w:rPr>
        <w:t xml:space="preserve">Ship </w:t>
      </w:r>
      <w:r>
        <w:rPr>
          <w:rFonts w:ascii="Tahoma" w:hAnsi="Tahoma" w:cs="Tahoma"/>
          <w:sz w:val="20"/>
          <w:szCs w:val="20"/>
        </w:rPr>
        <w:t xml:space="preserve">overnight surrounded by ice packs </w:t>
      </w:r>
      <w:r w:rsidRPr="00AF7844">
        <w:rPr>
          <w:rFonts w:ascii="Tahoma" w:hAnsi="Tahoma" w:cs="Tahoma"/>
          <w:sz w:val="20"/>
          <w:szCs w:val="20"/>
        </w:rPr>
        <w:t>to Washington University</w:t>
      </w:r>
      <w:r>
        <w:rPr>
          <w:rFonts w:ascii="Tahoma" w:hAnsi="Tahoma" w:cs="Tahoma"/>
          <w:sz w:val="20"/>
          <w:szCs w:val="20"/>
        </w:rPr>
        <w:t>:</w:t>
      </w:r>
    </w:p>
    <w:p w:rsidR="0036721C" w:rsidRDefault="0036721C" w:rsidP="003F0341">
      <w:pPr>
        <w:pStyle w:val="normal0"/>
        <w:ind w:left="720"/>
        <w:jc w:val="both"/>
        <w:rPr>
          <w:rFonts w:ascii="Tahoma" w:hAnsi="Tahoma" w:cs="Tahoma"/>
          <w:sz w:val="20"/>
          <w:szCs w:val="20"/>
        </w:rPr>
      </w:pPr>
    </w:p>
    <w:p w:rsidR="0036721C" w:rsidRPr="00AF7844" w:rsidRDefault="0036721C" w:rsidP="00B51B0C">
      <w:pPr>
        <w:pStyle w:val="normal0"/>
        <w:ind w:left="1080"/>
        <w:jc w:val="both"/>
        <w:rPr>
          <w:rFonts w:ascii="Tahoma" w:hAnsi="Tahoma" w:cs="Tahoma"/>
          <w:sz w:val="20"/>
          <w:szCs w:val="20"/>
        </w:rPr>
      </w:pPr>
      <w:r>
        <w:rPr>
          <w:rFonts w:ascii="Tahoma" w:hAnsi="Tahoma" w:cs="Tahoma"/>
          <w:sz w:val="20"/>
          <w:szCs w:val="20"/>
        </w:rPr>
        <w:t xml:space="preserve">Attn: Thad </w:t>
      </w:r>
      <w:proofErr w:type="spellStart"/>
      <w:r>
        <w:rPr>
          <w:rFonts w:ascii="Tahoma" w:hAnsi="Tahoma" w:cs="Tahoma"/>
          <w:sz w:val="20"/>
          <w:szCs w:val="20"/>
        </w:rPr>
        <w:t>Stappenbeck</w:t>
      </w:r>
      <w:proofErr w:type="spellEnd"/>
      <w:r>
        <w:rPr>
          <w:rFonts w:ascii="Tahoma" w:hAnsi="Tahoma" w:cs="Tahoma"/>
          <w:sz w:val="20"/>
          <w:szCs w:val="20"/>
        </w:rPr>
        <w:t xml:space="preserve"> &amp; </w:t>
      </w:r>
      <w:r w:rsidRPr="00B51B0C">
        <w:rPr>
          <w:rFonts w:ascii="Tahoma" w:hAnsi="Tahoma" w:cs="Tahoma"/>
          <w:sz w:val="20"/>
          <w:szCs w:val="20"/>
        </w:rPr>
        <w:t xml:space="preserve">Kelli </w:t>
      </w:r>
      <w:proofErr w:type="spellStart"/>
      <w:r w:rsidRPr="00B51B0C">
        <w:rPr>
          <w:rFonts w:ascii="Tahoma" w:hAnsi="Tahoma" w:cs="Tahoma"/>
          <w:sz w:val="20"/>
          <w:szCs w:val="20"/>
        </w:rPr>
        <w:t>Vandussen</w:t>
      </w:r>
      <w:proofErr w:type="spellEnd"/>
    </w:p>
    <w:p w:rsidR="0036721C" w:rsidRPr="00AF7844" w:rsidRDefault="0036721C" w:rsidP="008257C3">
      <w:pPr>
        <w:autoSpaceDE w:val="0"/>
        <w:autoSpaceDN w:val="0"/>
        <w:adjustRightInd w:val="0"/>
        <w:spacing w:after="0" w:line="240" w:lineRule="auto"/>
        <w:ind w:firstLine="720"/>
        <w:rPr>
          <w:rFonts w:ascii="Tahoma" w:hAnsi="Tahoma" w:cs="Tahoma"/>
          <w:sz w:val="20"/>
          <w:szCs w:val="20"/>
        </w:rPr>
      </w:pPr>
      <w:r w:rsidRPr="00AF7844">
        <w:rPr>
          <w:rFonts w:ascii="Tahoma" w:hAnsi="Tahoma" w:cs="Tahoma"/>
          <w:sz w:val="20"/>
          <w:szCs w:val="20"/>
        </w:rPr>
        <w:t xml:space="preserve">      Washington University</w:t>
      </w:r>
    </w:p>
    <w:p w:rsidR="0036721C" w:rsidRPr="00AF7844" w:rsidRDefault="0036721C" w:rsidP="008257C3">
      <w:pPr>
        <w:autoSpaceDE w:val="0"/>
        <w:autoSpaceDN w:val="0"/>
        <w:adjustRightInd w:val="0"/>
        <w:spacing w:after="0" w:line="240" w:lineRule="auto"/>
        <w:ind w:firstLine="720"/>
        <w:rPr>
          <w:rFonts w:ascii="Tahoma" w:hAnsi="Tahoma" w:cs="Tahoma"/>
          <w:sz w:val="20"/>
          <w:szCs w:val="20"/>
        </w:rPr>
      </w:pPr>
      <w:r w:rsidRPr="00AF7844">
        <w:rPr>
          <w:rFonts w:ascii="Tahoma" w:hAnsi="Tahoma" w:cs="Tahoma"/>
          <w:sz w:val="20"/>
          <w:szCs w:val="20"/>
        </w:rPr>
        <w:t xml:space="preserve">      4940 Parkview place</w:t>
      </w:r>
    </w:p>
    <w:p w:rsidR="0036721C" w:rsidRPr="00AF7844" w:rsidRDefault="0036721C" w:rsidP="008257C3">
      <w:pPr>
        <w:autoSpaceDE w:val="0"/>
        <w:autoSpaceDN w:val="0"/>
        <w:adjustRightInd w:val="0"/>
        <w:spacing w:after="0" w:line="240" w:lineRule="auto"/>
        <w:ind w:firstLine="720"/>
        <w:rPr>
          <w:rFonts w:ascii="Tahoma" w:hAnsi="Tahoma" w:cs="Tahoma"/>
          <w:sz w:val="20"/>
          <w:szCs w:val="20"/>
        </w:rPr>
      </w:pPr>
      <w:r w:rsidRPr="00AF7844">
        <w:rPr>
          <w:rFonts w:ascii="Tahoma" w:hAnsi="Tahoma" w:cs="Tahoma"/>
          <w:sz w:val="20"/>
          <w:szCs w:val="20"/>
        </w:rPr>
        <w:t xml:space="preserve">      Pathology/CSRB room 1020</w:t>
      </w:r>
    </w:p>
    <w:p w:rsidR="0036721C" w:rsidRPr="00AF7844" w:rsidRDefault="0036721C" w:rsidP="008257C3">
      <w:pPr>
        <w:pStyle w:val="normal0"/>
        <w:ind w:left="1080"/>
        <w:jc w:val="both"/>
        <w:rPr>
          <w:rFonts w:ascii="Tahoma" w:hAnsi="Tahoma" w:cs="Tahoma"/>
          <w:sz w:val="20"/>
          <w:szCs w:val="20"/>
        </w:rPr>
      </w:pPr>
      <w:r w:rsidRPr="00AF7844">
        <w:rPr>
          <w:rFonts w:ascii="Tahoma" w:hAnsi="Tahoma" w:cs="Tahoma"/>
          <w:sz w:val="20"/>
          <w:szCs w:val="20"/>
        </w:rPr>
        <w:t>St. Louis, MO 63110</w:t>
      </w:r>
    </w:p>
    <w:p w:rsidR="0036721C" w:rsidRDefault="0036721C" w:rsidP="00B62F10">
      <w:pPr>
        <w:pStyle w:val="normal0"/>
        <w:rPr>
          <w:rFonts w:ascii="Tahoma" w:hAnsi="Tahoma" w:cs="Tahoma"/>
          <w:sz w:val="20"/>
          <w:szCs w:val="20"/>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color w:val="auto"/>
        </w:rPr>
      </w:pPr>
    </w:p>
    <w:p w:rsidR="0036721C" w:rsidRDefault="0036721C" w:rsidP="00535603">
      <w:pPr>
        <w:pStyle w:val="normal0"/>
        <w:jc w:val="center"/>
        <w:rPr>
          <w:rFonts w:ascii="Tahoma" w:hAnsi="Tahoma" w:cs="Tahoma"/>
          <w:b/>
        </w:rPr>
      </w:pPr>
      <w:r w:rsidRPr="00AC5CFB">
        <w:rPr>
          <w:rFonts w:ascii="Tahoma" w:hAnsi="Tahoma" w:cs="Tahoma"/>
          <w:b/>
          <w:color w:val="auto"/>
        </w:rPr>
        <w:lastRenderedPageBreak/>
        <w:t>Clin</w:t>
      </w:r>
      <w:r w:rsidRPr="00AC5CFB">
        <w:rPr>
          <w:rFonts w:ascii="Tahoma" w:hAnsi="Tahoma" w:cs="Tahoma"/>
          <w:b/>
        </w:rPr>
        <w:t xml:space="preserve">ical Research Coordinator SOPs: Collecting, </w:t>
      </w:r>
      <w:proofErr w:type="spellStart"/>
      <w:r w:rsidRPr="00AC5CFB">
        <w:rPr>
          <w:rFonts w:ascii="Tahoma" w:hAnsi="Tahoma" w:cs="Tahoma"/>
          <w:b/>
        </w:rPr>
        <w:t>Aliquo</w:t>
      </w:r>
      <w:r w:rsidR="00C5475E">
        <w:rPr>
          <w:rFonts w:ascii="Tahoma" w:hAnsi="Tahoma" w:cs="Tahoma"/>
          <w:b/>
        </w:rPr>
        <w:t>t</w:t>
      </w:r>
      <w:r w:rsidRPr="00AC5CFB">
        <w:rPr>
          <w:rFonts w:ascii="Tahoma" w:hAnsi="Tahoma" w:cs="Tahoma"/>
          <w:b/>
        </w:rPr>
        <w:t>ing</w:t>
      </w:r>
      <w:proofErr w:type="spellEnd"/>
      <w:r w:rsidRPr="00AC5CFB">
        <w:rPr>
          <w:rFonts w:ascii="Tahoma" w:hAnsi="Tahoma" w:cs="Tahoma"/>
          <w:b/>
        </w:rPr>
        <w:t>, and Storing Blood Samples</w:t>
      </w:r>
      <w:r>
        <w:rPr>
          <w:rFonts w:ascii="Tahoma" w:hAnsi="Tahoma" w:cs="Tahoma"/>
          <w:b/>
        </w:rPr>
        <w:t xml:space="preserve"> at Each Visit</w:t>
      </w:r>
    </w:p>
    <w:p w:rsidR="003B39B1" w:rsidRPr="00316BE1" w:rsidRDefault="00316BE1" w:rsidP="003B39B1">
      <w:pPr>
        <w:pStyle w:val="normal0"/>
        <w:spacing w:line="288" w:lineRule="auto"/>
        <w:jc w:val="center"/>
        <w:rPr>
          <w:rFonts w:ascii="Tahoma" w:hAnsi="Tahoma" w:cs="Tahoma"/>
          <w:sz w:val="20"/>
          <w:szCs w:val="20"/>
        </w:rPr>
      </w:pPr>
      <w:r>
        <w:rPr>
          <w:rFonts w:ascii="Tahoma" w:hAnsi="Tahoma" w:cs="Tahoma"/>
          <w:sz w:val="20"/>
          <w:szCs w:val="20"/>
        </w:rPr>
        <w:t xml:space="preserve">* denotes </w:t>
      </w:r>
      <w:r w:rsidR="003B39B1" w:rsidRPr="00316BE1">
        <w:rPr>
          <w:rFonts w:ascii="Tahoma" w:hAnsi="Tahoma" w:cs="Tahoma"/>
          <w:sz w:val="20"/>
          <w:szCs w:val="20"/>
        </w:rPr>
        <w:t>IBD subjects only</w:t>
      </w:r>
    </w:p>
    <w:p w:rsidR="0036721C" w:rsidRPr="00F5209B" w:rsidRDefault="0036721C" w:rsidP="008C03E0">
      <w:pPr>
        <w:pStyle w:val="normal0"/>
        <w:rPr>
          <w:rFonts w:ascii="Tahoma" w:hAnsi="Tahoma" w:cs="Tahoma"/>
          <w:sz w:val="20"/>
          <w:szCs w:val="20"/>
        </w:rPr>
      </w:pPr>
    </w:p>
    <w:p w:rsidR="0036721C" w:rsidRDefault="0036721C" w:rsidP="004A1274">
      <w:pPr>
        <w:pStyle w:val="normal0"/>
        <w:spacing w:line="288" w:lineRule="auto"/>
        <w:rPr>
          <w:rFonts w:ascii="Tahoma" w:hAnsi="Tahoma" w:cs="Tahoma"/>
          <w:sz w:val="20"/>
          <w:szCs w:val="20"/>
        </w:rPr>
      </w:pPr>
      <w:r w:rsidRPr="00F5209B">
        <w:rPr>
          <w:rFonts w:ascii="Tahoma" w:hAnsi="Tahoma" w:cs="Tahoma"/>
          <w:b/>
          <w:sz w:val="20"/>
          <w:szCs w:val="20"/>
        </w:rPr>
        <w:t xml:space="preserve">DNA/ RRBS </w:t>
      </w:r>
      <w:r w:rsidRPr="00F5209B">
        <w:rPr>
          <w:rFonts w:ascii="Tahoma" w:hAnsi="Tahoma" w:cs="Tahoma"/>
          <w:sz w:val="20"/>
          <w:szCs w:val="20"/>
        </w:rPr>
        <w:t xml:space="preserve"> </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Will occur at baseline visit and all follow up visits (months 0, </w:t>
      </w:r>
      <w:r w:rsidR="003B39B1">
        <w:rPr>
          <w:rFonts w:ascii="Tahoma" w:hAnsi="Tahoma" w:cs="Tahoma"/>
          <w:sz w:val="20"/>
          <w:szCs w:val="20"/>
        </w:rPr>
        <w:t>*</w:t>
      </w:r>
      <w:r>
        <w:rPr>
          <w:rFonts w:ascii="Tahoma" w:hAnsi="Tahoma" w:cs="Tahoma"/>
          <w:sz w:val="20"/>
          <w:szCs w:val="20"/>
        </w:rPr>
        <w:t xml:space="preserve">3, 6, </w:t>
      </w:r>
      <w:r w:rsidR="003B39B1">
        <w:rPr>
          <w:rFonts w:ascii="Tahoma" w:hAnsi="Tahoma" w:cs="Tahoma"/>
          <w:sz w:val="20"/>
          <w:szCs w:val="20"/>
        </w:rPr>
        <w:t>*</w:t>
      </w:r>
      <w:r>
        <w:rPr>
          <w:rFonts w:ascii="Tahoma" w:hAnsi="Tahoma" w:cs="Tahoma"/>
          <w:sz w:val="20"/>
          <w:szCs w:val="20"/>
        </w:rPr>
        <w:t>9, and 12)</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D</w:t>
      </w:r>
      <w:r w:rsidRPr="00F5209B">
        <w:rPr>
          <w:rFonts w:ascii="Tahoma" w:hAnsi="Tahoma" w:cs="Tahoma"/>
          <w:sz w:val="20"/>
          <w:szCs w:val="20"/>
        </w:rPr>
        <w:t xml:space="preserve">raw blood into </w:t>
      </w:r>
      <w:r w:rsidR="00670AC3" w:rsidRPr="00316BE1">
        <w:rPr>
          <w:rFonts w:ascii="Tahoma" w:hAnsi="Tahoma" w:cs="Tahoma"/>
          <w:sz w:val="20"/>
          <w:szCs w:val="20"/>
        </w:rPr>
        <w:t>3mL</w:t>
      </w:r>
      <w:r w:rsidR="00670AC3">
        <w:rPr>
          <w:rFonts w:ascii="Tahoma" w:hAnsi="Tahoma" w:cs="Tahoma"/>
          <w:sz w:val="20"/>
          <w:szCs w:val="20"/>
        </w:rPr>
        <w:t xml:space="preserve"> </w:t>
      </w:r>
      <w:r w:rsidRPr="00F5209B">
        <w:rPr>
          <w:rFonts w:ascii="Tahoma" w:hAnsi="Tahoma" w:cs="Tahoma"/>
          <w:sz w:val="20"/>
          <w:szCs w:val="20"/>
        </w:rPr>
        <w:t>EDTA tube</w:t>
      </w:r>
      <w:r>
        <w:rPr>
          <w:rFonts w:ascii="Tahoma" w:hAnsi="Tahoma" w:cs="Tahoma"/>
          <w:sz w:val="20"/>
          <w:szCs w:val="20"/>
        </w:rPr>
        <w:t xml:space="preserve">. </w:t>
      </w:r>
      <w:r w:rsidRPr="00F5209B">
        <w:rPr>
          <w:rFonts w:ascii="Tahoma" w:hAnsi="Tahoma" w:cs="Tahoma"/>
          <w:sz w:val="20"/>
          <w:szCs w:val="20"/>
        </w:rPr>
        <w:t>Invert tu</w:t>
      </w:r>
      <w:r>
        <w:rPr>
          <w:rFonts w:ascii="Tahoma" w:hAnsi="Tahoma" w:cs="Tahoma"/>
          <w:sz w:val="20"/>
          <w:szCs w:val="20"/>
        </w:rPr>
        <w:t>be 8-10 times.</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Pipette 1 </w:t>
      </w:r>
      <w:proofErr w:type="spellStart"/>
      <w:r>
        <w:rPr>
          <w:rFonts w:ascii="Tahoma" w:hAnsi="Tahoma" w:cs="Tahoma"/>
          <w:sz w:val="20"/>
          <w:szCs w:val="20"/>
        </w:rPr>
        <w:t>mL</w:t>
      </w:r>
      <w:proofErr w:type="spellEnd"/>
      <w:r>
        <w:rPr>
          <w:rFonts w:ascii="Tahoma" w:hAnsi="Tahoma" w:cs="Tahoma"/>
          <w:sz w:val="20"/>
          <w:szCs w:val="20"/>
        </w:rPr>
        <w:t xml:space="preserve"> of whole blood (do not spin this tube) into Broad-provided tube for DNA/RRBS analysis.</w:t>
      </w:r>
    </w:p>
    <w:p w:rsidR="0036721C" w:rsidRDefault="0036721C" w:rsidP="004A1274">
      <w:pPr>
        <w:pStyle w:val="normal0"/>
        <w:numPr>
          <w:ilvl w:val="0"/>
          <w:numId w:val="12"/>
        </w:numPr>
        <w:spacing w:line="288" w:lineRule="auto"/>
        <w:rPr>
          <w:rFonts w:ascii="Tahoma" w:hAnsi="Tahoma" w:cs="Tahoma"/>
          <w:sz w:val="20"/>
          <w:szCs w:val="20"/>
        </w:rPr>
      </w:pPr>
      <w:r w:rsidRPr="00F5209B">
        <w:rPr>
          <w:rFonts w:ascii="Tahoma" w:hAnsi="Tahoma" w:cs="Tahoma"/>
          <w:sz w:val="20"/>
          <w:szCs w:val="20"/>
        </w:rPr>
        <w:t>Place corresponding barcode</w:t>
      </w:r>
      <w:r>
        <w:rPr>
          <w:rFonts w:ascii="Tahoma" w:hAnsi="Tahoma" w:cs="Tahoma"/>
          <w:sz w:val="20"/>
          <w:szCs w:val="20"/>
        </w:rPr>
        <w:t>s (</w:t>
      </w:r>
      <w:r w:rsidRPr="00DE4B96">
        <w:rPr>
          <w:rFonts w:ascii="Courier New" w:hAnsi="Courier New" w:cs="Courier New"/>
          <w:b/>
          <w:sz w:val="20"/>
          <w:szCs w:val="20"/>
        </w:rPr>
        <w:t>Labels Biopsies</w:t>
      </w:r>
      <w:r>
        <w:rPr>
          <w:rFonts w:ascii="Tahoma" w:hAnsi="Tahoma" w:cs="Tahoma"/>
          <w:sz w:val="20"/>
          <w:szCs w:val="20"/>
        </w:rPr>
        <w:t>)</w:t>
      </w:r>
      <w:r w:rsidRPr="00F5209B">
        <w:rPr>
          <w:rFonts w:ascii="Tahoma" w:hAnsi="Tahoma" w:cs="Tahoma"/>
          <w:sz w:val="20"/>
          <w:szCs w:val="20"/>
        </w:rPr>
        <w:t xml:space="preserve"> on storage tube and </w:t>
      </w:r>
      <w:r>
        <w:rPr>
          <w:rFonts w:ascii="Tahoma" w:hAnsi="Tahoma" w:cs="Tahoma"/>
          <w:sz w:val="20"/>
          <w:szCs w:val="20"/>
        </w:rPr>
        <w:t>tracking</w:t>
      </w:r>
      <w:r w:rsidRPr="00F5209B">
        <w:rPr>
          <w:rFonts w:ascii="Tahoma" w:hAnsi="Tahoma" w:cs="Tahoma"/>
          <w:sz w:val="20"/>
          <w:szCs w:val="20"/>
        </w:rPr>
        <w:t xml:space="preserve"> form</w:t>
      </w:r>
      <w:r>
        <w:rPr>
          <w:rFonts w:ascii="Tahoma" w:hAnsi="Tahoma" w:cs="Tahoma"/>
          <w:sz w:val="20"/>
          <w:szCs w:val="20"/>
        </w:rPr>
        <w:t xml:space="preserve"> (</w:t>
      </w:r>
      <w:r>
        <w:rPr>
          <w:rFonts w:ascii="Courier New" w:hAnsi="Courier New" w:cs="Courier New"/>
          <w:b/>
          <w:sz w:val="20"/>
          <w:szCs w:val="20"/>
        </w:rPr>
        <w:t>Tracking</w:t>
      </w:r>
      <w:r w:rsidRPr="007E624E">
        <w:rPr>
          <w:rFonts w:ascii="Courier New" w:hAnsi="Courier New" w:cs="Courier New"/>
          <w:b/>
          <w:sz w:val="20"/>
          <w:szCs w:val="20"/>
        </w:rPr>
        <w:t xml:space="preserve"> Form Blood </w:t>
      </w:r>
      <w:proofErr w:type="gramStart"/>
      <w:r w:rsidRPr="007E624E">
        <w:rPr>
          <w:rFonts w:ascii="Courier New" w:hAnsi="Courier New" w:cs="Courier New"/>
          <w:b/>
          <w:sz w:val="20"/>
          <w:szCs w:val="20"/>
        </w:rPr>
        <w:t>And</w:t>
      </w:r>
      <w:proofErr w:type="gramEnd"/>
      <w:r w:rsidRPr="007E624E">
        <w:rPr>
          <w:rFonts w:ascii="Courier New" w:hAnsi="Courier New" w:cs="Courier New"/>
          <w:b/>
          <w:sz w:val="20"/>
          <w:szCs w:val="20"/>
        </w:rPr>
        <w:t xml:space="preserve"> Biopsies</w:t>
      </w:r>
      <w:r>
        <w:rPr>
          <w:rFonts w:ascii="Tahoma" w:hAnsi="Tahoma" w:cs="Tahoma"/>
          <w:sz w:val="20"/>
          <w:szCs w:val="20"/>
        </w:rPr>
        <w:t>)</w:t>
      </w:r>
      <w:r w:rsidRPr="00F5209B">
        <w:rPr>
          <w:rFonts w:ascii="Tahoma" w:hAnsi="Tahoma" w:cs="Tahoma"/>
          <w:sz w:val="20"/>
          <w:szCs w:val="20"/>
        </w:rPr>
        <w:t>.</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F</w:t>
      </w:r>
      <w:r w:rsidRPr="00F5209B">
        <w:rPr>
          <w:rFonts w:ascii="Tahoma" w:hAnsi="Tahoma" w:cs="Tahoma"/>
          <w:sz w:val="20"/>
          <w:szCs w:val="20"/>
        </w:rPr>
        <w:t>reeze</w:t>
      </w:r>
      <w:r>
        <w:rPr>
          <w:rFonts w:ascii="Tahoma" w:hAnsi="Tahoma" w:cs="Tahoma"/>
          <w:sz w:val="20"/>
          <w:szCs w:val="20"/>
        </w:rPr>
        <w:t xml:space="preserve"> tube (-20 or -80)</w:t>
      </w:r>
      <w:r w:rsidRPr="00F5209B">
        <w:rPr>
          <w:rFonts w:ascii="Tahoma" w:hAnsi="Tahoma" w:cs="Tahoma"/>
          <w:sz w:val="20"/>
          <w:szCs w:val="20"/>
        </w:rPr>
        <w:t xml:space="preserve">. </w:t>
      </w:r>
      <w:r>
        <w:rPr>
          <w:rFonts w:ascii="Tahoma" w:hAnsi="Tahoma" w:cs="Tahoma"/>
          <w:sz w:val="20"/>
          <w:szCs w:val="20"/>
        </w:rPr>
        <w:t>If stored temporarily in -20, t</w:t>
      </w:r>
      <w:r w:rsidRPr="00F5209B">
        <w:rPr>
          <w:rFonts w:ascii="Tahoma" w:hAnsi="Tahoma" w:cs="Tahoma"/>
          <w:sz w:val="20"/>
          <w:szCs w:val="20"/>
        </w:rPr>
        <w:t>ransfer to -80 within 48 hours</w:t>
      </w:r>
      <w:r>
        <w:rPr>
          <w:rFonts w:ascii="Tahoma" w:hAnsi="Tahoma" w:cs="Tahoma"/>
          <w:sz w:val="20"/>
          <w:szCs w:val="20"/>
        </w:rPr>
        <w:t>.</w:t>
      </w:r>
      <w:r w:rsidRPr="00F5209B">
        <w:rPr>
          <w:rFonts w:ascii="Tahoma" w:hAnsi="Tahoma" w:cs="Tahoma"/>
          <w:sz w:val="20"/>
          <w:szCs w:val="20"/>
        </w:rPr>
        <w:t xml:space="preserve"> </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Record specimen on the subject's </w:t>
      </w:r>
      <w:r w:rsidRPr="00C91F49">
        <w:rPr>
          <w:rFonts w:ascii="Courier New" w:hAnsi="Courier New" w:cs="Courier New"/>
          <w:b/>
          <w:sz w:val="20"/>
          <w:szCs w:val="20"/>
        </w:rPr>
        <w:t xml:space="preserve">Tracking Form Blood </w:t>
      </w:r>
      <w:proofErr w:type="gramStart"/>
      <w:r w:rsidRPr="00C91F49">
        <w:rPr>
          <w:rFonts w:ascii="Courier New" w:hAnsi="Courier New" w:cs="Courier New"/>
          <w:b/>
          <w:sz w:val="20"/>
          <w:szCs w:val="20"/>
        </w:rPr>
        <w:t>And</w:t>
      </w:r>
      <w:proofErr w:type="gramEnd"/>
      <w:r w:rsidRPr="00C91F49">
        <w:rPr>
          <w:rFonts w:ascii="Courier New" w:hAnsi="Courier New" w:cs="Courier New"/>
          <w:b/>
          <w:sz w:val="20"/>
          <w:szCs w:val="20"/>
        </w:rPr>
        <w:t xml:space="preserve"> Biopsies</w:t>
      </w:r>
      <w:r>
        <w:rPr>
          <w:rFonts w:ascii="Tahoma" w:hAnsi="Tahoma" w:cs="Tahoma"/>
          <w:sz w:val="20"/>
          <w:szCs w:val="20"/>
        </w:rPr>
        <w:t>.</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Send </w:t>
      </w:r>
      <w:r w:rsidRPr="00670AC3">
        <w:rPr>
          <w:rFonts w:ascii="Tahoma" w:hAnsi="Tahoma" w:cs="Tahoma"/>
          <w:sz w:val="20"/>
          <w:szCs w:val="20"/>
        </w:rPr>
        <w:t>samples</w:t>
      </w:r>
      <w:r>
        <w:rPr>
          <w:rFonts w:ascii="Tahoma" w:hAnsi="Tahoma" w:cs="Tahoma"/>
          <w:sz w:val="20"/>
          <w:szCs w:val="20"/>
        </w:rPr>
        <w:t xml:space="preserve"> to the Broad for permanent storage and analysis every 2 months. </w:t>
      </w:r>
    </w:p>
    <w:p w:rsidR="0036721C" w:rsidRPr="00F5209B" w:rsidRDefault="0036721C" w:rsidP="00CA1858">
      <w:pPr>
        <w:pStyle w:val="normal0"/>
        <w:spacing w:line="288" w:lineRule="auto"/>
        <w:ind w:left="720"/>
        <w:rPr>
          <w:rFonts w:ascii="Tahoma" w:hAnsi="Tahoma" w:cs="Tahoma"/>
          <w:sz w:val="20"/>
          <w:szCs w:val="20"/>
        </w:rPr>
      </w:pPr>
      <w:r>
        <w:rPr>
          <w:rFonts w:ascii="Tahoma" w:hAnsi="Tahoma" w:cs="Tahoma"/>
          <w:sz w:val="20"/>
          <w:szCs w:val="20"/>
        </w:rPr>
        <w:t xml:space="preserve"> </w:t>
      </w:r>
    </w:p>
    <w:p w:rsidR="0036721C" w:rsidRPr="00F5209B" w:rsidRDefault="0036721C" w:rsidP="004A1274">
      <w:pPr>
        <w:pStyle w:val="normal0"/>
        <w:spacing w:line="288" w:lineRule="auto"/>
        <w:rPr>
          <w:rFonts w:ascii="Tahoma" w:hAnsi="Tahoma" w:cs="Tahoma"/>
          <w:sz w:val="20"/>
          <w:szCs w:val="20"/>
        </w:rPr>
      </w:pPr>
      <w:r w:rsidRPr="00F5209B">
        <w:rPr>
          <w:rFonts w:ascii="Tahoma" w:hAnsi="Tahoma" w:cs="Tahoma"/>
          <w:b/>
          <w:sz w:val="20"/>
          <w:szCs w:val="20"/>
        </w:rPr>
        <w:t xml:space="preserve">Serum </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Will occur at baseline visit and all follow up visits (months 0, </w:t>
      </w:r>
      <w:r w:rsidR="00670AC3" w:rsidRPr="00670AC3">
        <w:rPr>
          <w:rFonts w:ascii="Tahoma" w:hAnsi="Tahoma" w:cs="Tahoma"/>
          <w:b/>
          <w:sz w:val="20"/>
          <w:szCs w:val="20"/>
        </w:rPr>
        <w:t>*</w:t>
      </w:r>
      <w:r>
        <w:rPr>
          <w:rFonts w:ascii="Tahoma" w:hAnsi="Tahoma" w:cs="Tahoma"/>
          <w:sz w:val="20"/>
          <w:szCs w:val="20"/>
        </w:rPr>
        <w:t xml:space="preserve">3, 6, </w:t>
      </w:r>
      <w:r w:rsidR="00670AC3" w:rsidRPr="00670AC3">
        <w:rPr>
          <w:rFonts w:ascii="Tahoma" w:hAnsi="Tahoma" w:cs="Tahoma"/>
          <w:b/>
          <w:sz w:val="20"/>
          <w:szCs w:val="20"/>
        </w:rPr>
        <w:t>*</w:t>
      </w:r>
      <w:r>
        <w:rPr>
          <w:rFonts w:ascii="Tahoma" w:hAnsi="Tahoma" w:cs="Tahoma"/>
          <w:sz w:val="20"/>
          <w:szCs w:val="20"/>
        </w:rPr>
        <w:t>9, and 12)</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D</w:t>
      </w:r>
      <w:r w:rsidRPr="00F5209B">
        <w:rPr>
          <w:rFonts w:ascii="Tahoma" w:hAnsi="Tahoma" w:cs="Tahoma"/>
          <w:sz w:val="20"/>
          <w:szCs w:val="20"/>
        </w:rPr>
        <w:t>raw blood into</w:t>
      </w:r>
      <w:r w:rsidR="00670AC3">
        <w:rPr>
          <w:rFonts w:ascii="Tahoma" w:hAnsi="Tahoma" w:cs="Tahoma"/>
          <w:sz w:val="20"/>
          <w:szCs w:val="20"/>
        </w:rPr>
        <w:t xml:space="preserve"> </w:t>
      </w:r>
      <w:r w:rsidR="00670AC3" w:rsidRPr="00316BE1">
        <w:rPr>
          <w:rFonts w:ascii="Tahoma" w:hAnsi="Tahoma" w:cs="Tahoma"/>
          <w:sz w:val="20"/>
          <w:szCs w:val="20"/>
        </w:rPr>
        <w:t>5mL</w:t>
      </w:r>
      <w:r w:rsidRPr="00F5209B">
        <w:rPr>
          <w:rFonts w:ascii="Tahoma" w:hAnsi="Tahoma" w:cs="Tahoma"/>
          <w:sz w:val="20"/>
          <w:szCs w:val="20"/>
        </w:rPr>
        <w:t xml:space="preserve"> SST tube</w:t>
      </w:r>
      <w:r>
        <w:rPr>
          <w:rFonts w:ascii="Tahoma" w:hAnsi="Tahoma" w:cs="Tahoma"/>
          <w:sz w:val="20"/>
          <w:szCs w:val="20"/>
        </w:rPr>
        <w:t xml:space="preserve">. </w:t>
      </w:r>
      <w:r w:rsidRPr="00F5209B">
        <w:rPr>
          <w:rFonts w:ascii="Tahoma" w:hAnsi="Tahoma" w:cs="Tahoma"/>
          <w:sz w:val="20"/>
          <w:szCs w:val="20"/>
        </w:rPr>
        <w:t>Invert tube 8-10 times</w:t>
      </w:r>
      <w:r>
        <w:rPr>
          <w:rFonts w:ascii="Tahoma" w:hAnsi="Tahoma" w:cs="Tahoma"/>
          <w:sz w:val="20"/>
          <w:szCs w:val="20"/>
        </w:rPr>
        <w:t>.</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L</w:t>
      </w:r>
      <w:r w:rsidRPr="00F5209B">
        <w:rPr>
          <w:rFonts w:ascii="Tahoma" w:hAnsi="Tahoma" w:cs="Tahoma"/>
          <w:sz w:val="20"/>
          <w:szCs w:val="20"/>
        </w:rPr>
        <w:t>eave at r</w:t>
      </w:r>
      <w:r>
        <w:rPr>
          <w:rFonts w:ascii="Tahoma" w:hAnsi="Tahoma" w:cs="Tahoma"/>
          <w:sz w:val="20"/>
          <w:szCs w:val="20"/>
        </w:rPr>
        <w:t>oom temperature for 40 minutes.</w:t>
      </w:r>
      <w:r w:rsidRPr="00F5209B">
        <w:rPr>
          <w:rFonts w:ascii="Tahoma" w:hAnsi="Tahoma" w:cs="Tahoma"/>
          <w:sz w:val="20"/>
          <w:szCs w:val="20"/>
        </w:rPr>
        <w:t xml:space="preserve"> </w:t>
      </w:r>
    </w:p>
    <w:p w:rsidR="0036721C" w:rsidRDefault="0036721C" w:rsidP="004A1274">
      <w:pPr>
        <w:pStyle w:val="normal0"/>
        <w:numPr>
          <w:ilvl w:val="0"/>
          <w:numId w:val="12"/>
        </w:numPr>
        <w:spacing w:line="288" w:lineRule="auto"/>
        <w:rPr>
          <w:rFonts w:ascii="Tahoma" w:hAnsi="Tahoma" w:cs="Tahoma"/>
          <w:sz w:val="20"/>
          <w:szCs w:val="20"/>
        </w:rPr>
      </w:pPr>
      <w:r w:rsidRPr="00F5209B">
        <w:rPr>
          <w:rFonts w:ascii="Tahoma" w:hAnsi="Tahoma" w:cs="Tahoma"/>
          <w:sz w:val="20"/>
          <w:szCs w:val="20"/>
        </w:rPr>
        <w:t>Centrifuge</w:t>
      </w:r>
      <w:r>
        <w:rPr>
          <w:rFonts w:ascii="Tahoma" w:hAnsi="Tahoma" w:cs="Tahoma"/>
          <w:sz w:val="20"/>
          <w:szCs w:val="20"/>
        </w:rPr>
        <w:t xml:space="preserve"> for </w:t>
      </w:r>
      <w:r w:rsidRPr="00F5209B">
        <w:rPr>
          <w:rFonts w:ascii="Tahoma" w:hAnsi="Tahoma" w:cs="Tahoma"/>
          <w:sz w:val="20"/>
          <w:szCs w:val="20"/>
        </w:rPr>
        <w:t xml:space="preserve">15 minutes at 3,000rpm.  </w:t>
      </w:r>
    </w:p>
    <w:p w:rsidR="0036721C" w:rsidRPr="00316BE1" w:rsidRDefault="0036721C" w:rsidP="004A1274">
      <w:pPr>
        <w:pStyle w:val="normal0"/>
        <w:numPr>
          <w:ilvl w:val="0"/>
          <w:numId w:val="12"/>
        </w:numPr>
        <w:spacing w:line="288" w:lineRule="auto"/>
        <w:rPr>
          <w:rFonts w:ascii="Tahoma" w:hAnsi="Tahoma" w:cs="Tahoma"/>
          <w:sz w:val="20"/>
          <w:szCs w:val="20"/>
        </w:rPr>
      </w:pPr>
      <w:r w:rsidRPr="00F5209B">
        <w:rPr>
          <w:rFonts w:ascii="Tahoma" w:hAnsi="Tahoma" w:cs="Tahoma"/>
          <w:sz w:val="20"/>
          <w:szCs w:val="20"/>
        </w:rPr>
        <w:t xml:space="preserve">Immediately aliquot 0.5mL into </w:t>
      </w:r>
      <w:r>
        <w:rPr>
          <w:rFonts w:ascii="Tahoma" w:hAnsi="Tahoma" w:cs="Tahoma"/>
          <w:sz w:val="20"/>
          <w:szCs w:val="20"/>
        </w:rPr>
        <w:t xml:space="preserve">2 </w:t>
      </w:r>
      <w:proofErr w:type="spellStart"/>
      <w:r>
        <w:rPr>
          <w:rFonts w:ascii="Tahoma" w:hAnsi="Tahoma" w:cs="Tahoma"/>
          <w:sz w:val="20"/>
          <w:szCs w:val="20"/>
        </w:rPr>
        <w:t>mL</w:t>
      </w:r>
      <w:proofErr w:type="spellEnd"/>
      <w:r>
        <w:rPr>
          <w:rFonts w:ascii="Tahoma" w:hAnsi="Tahoma" w:cs="Tahoma"/>
          <w:sz w:val="20"/>
          <w:szCs w:val="20"/>
        </w:rPr>
        <w:t xml:space="preserve"> </w:t>
      </w:r>
      <w:proofErr w:type="spellStart"/>
      <w:r>
        <w:rPr>
          <w:rFonts w:ascii="Tahoma" w:hAnsi="Tahoma" w:cs="Tahoma"/>
          <w:sz w:val="20"/>
          <w:szCs w:val="20"/>
        </w:rPr>
        <w:t>microtubes</w:t>
      </w:r>
      <w:proofErr w:type="spellEnd"/>
      <w:r w:rsidR="00670AC3">
        <w:rPr>
          <w:rFonts w:ascii="Tahoma" w:hAnsi="Tahoma" w:cs="Tahoma"/>
          <w:sz w:val="20"/>
          <w:szCs w:val="20"/>
        </w:rPr>
        <w:t xml:space="preserve">. </w:t>
      </w:r>
      <w:r w:rsidR="00670AC3" w:rsidRPr="00316BE1">
        <w:rPr>
          <w:rFonts w:ascii="Tahoma" w:hAnsi="Tahoma" w:cs="Tahoma"/>
          <w:sz w:val="20"/>
          <w:szCs w:val="20"/>
        </w:rPr>
        <w:t xml:space="preserve">Fill as many tubes with 0.5mL as necessary. </w:t>
      </w:r>
    </w:p>
    <w:p w:rsidR="0036721C" w:rsidRDefault="0036721C" w:rsidP="004A1274">
      <w:pPr>
        <w:pStyle w:val="normal0"/>
        <w:numPr>
          <w:ilvl w:val="0"/>
          <w:numId w:val="12"/>
        </w:numPr>
        <w:spacing w:line="288" w:lineRule="auto"/>
        <w:rPr>
          <w:rFonts w:ascii="Tahoma" w:hAnsi="Tahoma" w:cs="Tahoma"/>
          <w:sz w:val="20"/>
          <w:szCs w:val="20"/>
        </w:rPr>
      </w:pPr>
      <w:r w:rsidRPr="00F5209B">
        <w:rPr>
          <w:rFonts w:ascii="Tahoma" w:hAnsi="Tahoma" w:cs="Tahoma"/>
          <w:sz w:val="20"/>
          <w:szCs w:val="20"/>
        </w:rPr>
        <w:t>Place corresponding barcode</w:t>
      </w:r>
      <w:r>
        <w:rPr>
          <w:rFonts w:ascii="Tahoma" w:hAnsi="Tahoma" w:cs="Tahoma"/>
          <w:sz w:val="20"/>
          <w:szCs w:val="20"/>
        </w:rPr>
        <w:t>s (</w:t>
      </w:r>
      <w:r w:rsidRPr="00DE4B96">
        <w:rPr>
          <w:rFonts w:ascii="Courier New" w:hAnsi="Courier New" w:cs="Courier New"/>
          <w:b/>
          <w:sz w:val="20"/>
          <w:szCs w:val="20"/>
        </w:rPr>
        <w:t>Labels Biopsies</w:t>
      </w:r>
      <w:r>
        <w:rPr>
          <w:rFonts w:ascii="Tahoma" w:hAnsi="Tahoma" w:cs="Tahoma"/>
          <w:sz w:val="20"/>
          <w:szCs w:val="20"/>
        </w:rPr>
        <w:t>)</w:t>
      </w:r>
      <w:r w:rsidRPr="00F5209B">
        <w:rPr>
          <w:rFonts w:ascii="Tahoma" w:hAnsi="Tahoma" w:cs="Tahoma"/>
          <w:sz w:val="20"/>
          <w:szCs w:val="20"/>
        </w:rPr>
        <w:t xml:space="preserve"> on storage tube and </w:t>
      </w:r>
      <w:r>
        <w:rPr>
          <w:rFonts w:ascii="Tahoma" w:hAnsi="Tahoma" w:cs="Tahoma"/>
          <w:sz w:val="20"/>
          <w:szCs w:val="20"/>
        </w:rPr>
        <w:t>tracking</w:t>
      </w:r>
      <w:r w:rsidRPr="00F5209B">
        <w:rPr>
          <w:rFonts w:ascii="Tahoma" w:hAnsi="Tahoma" w:cs="Tahoma"/>
          <w:sz w:val="20"/>
          <w:szCs w:val="20"/>
        </w:rPr>
        <w:t xml:space="preserve"> form</w:t>
      </w:r>
      <w:r>
        <w:rPr>
          <w:rFonts w:ascii="Tahoma" w:hAnsi="Tahoma" w:cs="Tahoma"/>
          <w:sz w:val="20"/>
          <w:szCs w:val="20"/>
        </w:rPr>
        <w:t xml:space="preserve"> (</w:t>
      </w:r>
      <w:r>
        <w:rPr>
          <w:rFonts w:ascii="Courier New" w:hAnsi="Courier New" w:cs="Courier New"/>
          <w:b/>
          <w:sz w:val="20"/>
          <w:szCs w:val="20"/>
        </w:rPr>
        <w:t>Tracking</w:t>
      </w:r>
      <w:r w:rsidRPr="007E624E">
        <w:rPr>
          <w:rFonts w:ascii="Courier New" w:hAnsi="Courier New" w:cs="Courier New"/>
          <w:b/>
          <w:sz w:val="20"/>
          <w:szCs w:val="20"/>
        </w:rPr>
        <w:t xml:space="preserve"> Form Blood </w:t>
      </w:r>
      <w:proofErr w:type="gramStart"/>
      <w:r w:rsidRPr="007E624E">
        <w:rPr>
          <w:rFonts w:ascii="Courier New" w:hAnsi="Courier New" w:cs="Courier New"/>
          <w:b/>
          <w:sz w:val="20"/>
          <w:szCs w:val="20"/>
        </w:rPr>
        <w:t>And</w:t>
      </w:r>
      <w:proofErr w:type="gramEnd"/>
      <w:r w:rsidRPr="007E624E">
        <w:rPr>
          <w:rFonts w:ascii="Courier New" w:hAnsi="Courier New" w:cs="Courier New"/>
          <w:b/>
          <w:sz w:val="20"/>
          <w:szCs w:val="20"/>
        </w:rPr>
        <w:t xml:space="preserve"> Biopsies</w:t>
      </w:r>
      <w:r>
        <w:rPr>
          <w:rFonts w:ascii="Tahoma" w:hAnsi="Tahoma" w:cs="Tahoma"/>
          <w:sz w:val="20"/>
          <w:szCs w:val="20"/>
        </w:rPr>
        <w:t>)</w:t>
      </w:r>
      <w:r w:rsidRPr="00F5209B">
        <w:rPr>
          <w:rFonts w:ascii="Tahoma" w:hAnsi="Tahoma" w:cs="Tahoma"/>
          <w:sz w:val="20"/>
          <w:szCs w:val="20"/>
        </w:rPr>
        <w:t>.</w:t>
      </w:r>
    </w:p>
    <w:p w:rsidR="0036721C" w:rsidRDefault="0036721C" w:rsidP="004A1274">
      <w:pPr>
        <w:pStyle w:val="normal0"/>
        <w:numPr>
          <w:ilvl w:val="0"/>
          <w:numId w:val="12"/>
        </w:numPr>
        <w:spacing w:line="288" w:lineRule="auto"/>
        <w:rPr>
          <w:rFonts w:ascii="Tahoma" w:hAnsi="Tahoma" w:cs="Tahoma"/>
          <w:sz w:val="20"/>
          <w:szCs w:val="20"/>
        </w:rPr>
      </w:pPr>
      <w:r>
        <w:rPr>
          <w:rFonts w:ascii="Tahoma" w:hAnsi="Tahoma" w:cs="Tahoma"/>
          <w:sz w:val="20"/>
          <w:szCs w:val="20"/>
        </w:rPr>
        <w:t>F</w:t>
      </w:r>
      <w:r w:rsidRPr="00F5209B">
        <w:rPr>
          <w:rFonts w:ascii="Tahoma" w:hAnsi="Tahoma" w:cs="Tahoma"/>
          <w:sz w:val="20"/>
          <w:szCs w:val="20"/>
        </w:rPr>
        <w:t>reeze</w:t>
      </w:r>
      <w:r>
        <w:rPr>
          <w:rFonts w:ascii="Tahoma" w:hAnsi="Tahoma" w:cs="Tahoma"/>
          <w:sz w:val="20"/>
          <w:szCs w:val="20"/>
        </w:rPr>
        <w:t xml:space="preserve"> tube (-20 or -80)</w:t>
      </w:r>
      <w:r w:rsidRPr="00F5209B">
        <w:rPr>
          <w:rFonts w:ascii="Tahoma" w:hAnsi="Tahoma" w:cs="Tahoma"/>
          <w:sz w:val="20"/>
          <w:szCs w:val="20"/>
        </w:rPr>
        <w:t xml:space="preserve">. </w:t>
      </w:r>
      <w:r>
        <w:rPr>
          <w:rFonts w:ascii="Tahoma" w:hAnsi="Tahoma" w:cs="Tahoma"/>
          <w:sz w:val="20"/>
          <w:szCs w:val="20"/>
        </w:rPr>
        <w:t>If stored temporarily in -20, t</w:t>
      </w:r>
      <w:r w:rsidRPr="00F5209B">
        <w:rPr>
          <w:rFonts w:ascii="Tahoma" w:hAnsi="Tahoma" w:cs="Tahoma"/>
          <w:sz w:val="20"/>
          <w:szCs w:val="20"/>
        </w:rPr>
        <w:t>ransfer to -80 within 48 hours</w:t>
      </w:r>
    </w:p>
    <w:p w:rsidR="0036721C" w:rsidRDefault="0036721C" w:rsidP="00102D05">
      <w:pPr>
        <w:pStyle w:val="normal0"/>
        <w:spacing w:line="288" w:lineRule="auto"/>
        <w:ind w:firstLine="720"/>
        <w:rPr>
          <w:rFonts w:ascii="Tahoma" w:hAnsi="Tahoma" w:cs="Tahoma"/>
          <w:sz w:val="20"/>
          <w:szCs w:val="20"/>
        </w:rPr>
      </w:pPr>
      <w:r w:rsidRPr="004A1274">
        <w:rPr>
          <w:rFonts w:ascii="Tahoma" w:hAnsi="Tahoma" w:cs="Tahoma"/>
          <w:sz w:val="20"/>
          <w:szCs w:val="20"/>
          <w:u w:val="single"/>
        </w:rPr>
        <w:t>Note</w:t>
      </w:r>
      <w:r>
        <w:rPr>
          <w:rFonts w:ascii="Tahoma" w:hAnsi="Tahoma" w:cs="Tahoma"/>
          <w:sz w:val="20"/>
          <w:szCs w:val="20"/>
        </w:rPr>
        <w:t xml:space="preserve">: </w:t>
      </w:r>
      <w:r w:rsidRPr="00F5209B">
        <w:rPr>
          <w:rFonts w:ascii="Tahoma" w:hAnsi="Tahoma" w:cs="Tahoma"/>
          <w:sz w:val="20"/>
          <w:szCs w:val="20"/>
        </w:rPr>
        <w:t xml:space="preserve">DO </w:t>
      </w:r>
      <w:r w:rsidRPr="004A1274">
        <w:rPr>
          <w:rFonts w:ascii="Tahoma" w:hAnsi="Tahoma" w:cs="Tahoma"/>
          <w:b/>
          <w:sz w:val="20"/>
          <w:szCs w:val="20"/>
        </w:rPr>
        <w:t>NOT</w:t>
      </w:r>
      <w:r w:rsidRPr="00F5209B">
        <w:rPr>
          <w:rFonts w:ascii="Tahoma" w:hAnsi="Tahoma" w:cs="Tahoma"/>
          <w:sz w:val="20"/>
          <w:szCs w:val="20"/>
        </w:rPr>
        <w:t xml:space="preserve"> leave at room temperature overnight. </w:t>
      </w:r>
    </w:p>
    <w:p w:rsidR="0036721C" w:rsidRDefault="0036721C" w:rsidP="00102D05">
      <w:pPr>
        <w:pStyle w:val="normal0"/>
        <w:numPr>
          <w:ilvl w:val="0"/>
          <w:numId w:val="12"/>
        </w:numPr>
        <w:spacing w:line="288" w:lineRule="auto"/>
        <w:rPr>
          <w:rFonts w:ascii="Tahoma" w:hAnsi="Tahoma" w:cs="Tahoma"/>
          <w:sz w:val="20"/>
          <w:szCs w:val="20"/>
        </w:rPr>
      </w:pPr>
      <w:r>
        <w:rPr>
          <w:rFonts w:ascii="Tahoma" w:hAnsi="Tahoma" w:cs="Tahoma"/>
          <w:sz w:val="20"/>
          <w:szCs w:val="20"/>
        </w:rPr>
        <w:t xml:space="preserve">Record specimen on the subject's </w:t>
      </w:r>
      <w:r w:rsidRPr="00C91F49">
        <w:rPr>
          <w:rFonts w:ascii="Courier New" w:hAnsi="Courier New" w:cs="Courier New"/>
          <w:b/>
          <w:sz w:val="20"/>
          <w:szCs w:val="20"/>
        </w:rPr>
        <w:t xml:space="preserve">Tracking Form Blood </w:t>
      </w:r>
      <w:proofErr w:type="gramStart"/>
      <w:r w:rsidRPr="00C91F49">
        <w:rPr>
          <w:rFonts w:ascii="Courier New" w:hAnsi="Courier New" w:cs="Courier New"/>
          <w:b/>
          <w:sz w:val="20"/>
          <w:szCs w:val="20"/>
        </w:rPr>
        <w:t>And</w:t>
      </w:r>
      <w:proofErr w:type="gramEnd"/>
      <w:r w:rsidRPr="00C91F49">
        <w:rPr>
          <w:rFonts w:ascii="Courier New" w:hAnsi="Courier New" w:cs="Courier New"/>
          <w:b/>
          <w:sz w:val="20"/>
          <w:szCs w:val="20"/>
        </w:rPr>
        <w:t xml:space="preserve"> Biopsies</w:t>
      </w:r>
      <w:r>
        <w:rPr>
          <w:rFonts w:ascii="Tahoma" w:hAnsi="Tahoma" w:cs="Tahoma"/>
          <w:sz w:val="20"/>
          <w:szCs w:val="20"/>
        </w:rPr>
        <w:t>.</w:t>
      </w:r>
    </w:p>
    <w:p w:rsidR="0036721C" w:rsidRPr="009922D8" w:rsidRDefault="00670AC3" w:rsidP="002838B3">
      <w:pPr>
        <w:pStyle w:val="normal0"/>
        <w:numPr>
          <w:ilvl w:val="0"/>
          <w:numId w:val="12"/>
        </w:numPr>
        <w:spacing w:line="288" w:lineRule="auto"/>
        <w:rPr>
          <w:rFonts w:ascii="Tahoma" w:hAnsi="Tahoma" w:cs="Tahoma"/>
          <w:b/>
          <w:sz w:val="20"/>
          <w:szCs w:val="20"/>
        </w:rPr>
      </w:pPr>
      <w:r>
        <w:rPr>
          <w:rFonts w:ascii="Tahoma" w:hAnsi="Tahoma" w:cs="Tahoma"/>
          <w:sz w:val="20"/>
          <w:szCs w:val="20"/>
        </w:rPr>
        <w:t xml:space="preserve">Send </w:t>
      </w:r>
      <w:r w:rsidRPr="00316BE1">
        <w:rPr>
          <w:rFonts w:ascii="Tahoma" w:hAnsi="Tahoma" w:cs="Tahoma"/>
          <w:sz w:val="20"/>
          <w:szCs w:val="20"/>
          <w:u w:val="single"/>
        </w:rPr>
        <w:t>one aliquot</w:t>
      </w:r>
      <w:r w:rsidRPr="00316BE1">
        <w:rPr>
          <w:rFonts w:ascii="Tahoma" w:hAnsi="Tahoma" w:cs="Tahoma"/>
          <w:sz w:val="20"/>
          <w:szCs w:val="20"/>
        </w:rPr>
        <w:t xml:space="preserve"> </w:t>
      </w:r>
      <w:r w:rsidR="00316BE1" w:rsidRPr="00316BE1">
        <w:rPr>
          <w:rFonts w:ascii="Tahoma" w:hAnsi="Tahoma" w:cs="Tahoma"/>
          <w:sz w:val="20"/>
          <w:szCs w:val="20"/>
        </w:rPr>
        <w:t>from each</w:t>
      </w:r>
      <w:r w:rsidR="005F4B4F" w:rsidRPr="00316BE1">
        <w:rPr>
          <w:rFonts w:ascii="Tahoma" w:hAnsi="Tahoma" w:cs="Tahoma"/>
          <w:sz w:val="20"/>
          <w:szCs w:val="20"/>
        </w:rPr>
        <w:t xml:space="preserve"> SST tube</w:t>
      </w:r>
      <w:r w:rsidR="005F4B4F">
        <w:rPr>
          <w:rFonts w:ascii="Tahoma" w:hAnsi="Tahoma" w:cs="Tahoma"/>
          <w:sz w:val="20"/>
          <w:szCs w:val="20"/>
        </w:rPr>
        <w:t xml:space="preserve"> </w:t>
      </w:r>
      <w:r w:rsidR="0036721C" w:rsidRPr="009922D8">
        <w:rPr>
          <w:rFonts w:ascii="Tahoma" w:hAnsi="Tahoma" w:cs="Tahoma"/>
          <w:sz w:val="20"/>
          <w:szCs w:val="20"/>
        </w:rPr>
        <w:t>for serology every 2 months</w:t>
      </w:r>
      <w:r w:rsidR="005F4B4F">
        <w:rPr>
          <w:rFonts w:ascii="Tahoma" w:hAnsi="Tahoma" w:cs="Tahoma"/>
          <w:sz w:val="20"/>
          <w:szCs w:val="20"/>
        </w:rPr>
        <w:t>. Ship to</w:t>
      </w:r>
      <w:r w:rsidR="000A7E27">
        <w:rPr>
          <w:rFonts w:ascii="Tahoma" w:hAnsi="Tahoma" w:cs="Tahoma"/>
          <w:sz w:val="20"/>
          <w:szCs w:val="20"/>
        </w:rPr>
        <w:t xml:space="preserve"> the following contact</w:t>
      </w:r>
      <w:r w:rsidR="0036721C" w:rsidRPr="009922D8">
        <w:rPr>
          <w:rFonts w:ascii="Tahoma" w:hAnsi="Tahoma" w:cs="Tahoma"/>
          <w:sz w:val="20"/>
          <w:szCs w:val="20"/>
        </w:rPr>
        <w:t>:</w:t>
      </w:r>
    </w:p>
    <w:p w:rsidR="0036721C" w:rsidRDefault="0036721C" w:rsidP="009922D8">
      <w:pPr>
        <w:spacing w:after="0" w:line="240" w:lineRule="auto"/>
        <w:ind w:left="216"/>
        <w:rPr>
          <w:rFonts w:ascii="Tahoma" w:hAnsi="Tahoma" w:cs="Tahoma"/>
          <w:color w:val="000000"/>
          <w:sz w:val="20"/>
          <w:szCs w:val="20"/>
        </w:rPr>
      </w:pPr>
    </w:p>
    <w:p w:rsidR="0036721C" w:rsidRPr="009922D8"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 xml:space="preserve">Inflammatory Bowel Disease &amp; </w:t>
      </w:r>
      <w:proofErr w:type="spellStart"/>
      <w:r w:rsidRPr="009922D8">
        <w:rPr>
          <w:rFonts w:ascii="Tahoma" w:hAnsi="Tahoma" w:cs="Tahoma"/>
          <w:color w:val="000000"/>
          <w:sz w:val="20"/>
          <w:szCs w:val="20"/>
        </w:rPr>
        <w:t>Immunobiology</w:t>
      </w:r>
      <w:proofErr w:type="spellEnd"/>
      <w:r w:rsidRPr="009922D8">
        <w:rPr>
          <w:rFonts w:ascii="Tahoma" w:hAnsi="Tahoma" w:cs="Tahoma"/>
          <w:color w:val="000000"/>
          <w:sz w:val="20"/>
          <w:szCs w:val="20"/>
        </w:rPr>
        <w:t xml:space="preserve"> Research Institute, </w:t>
      </w:r>
    </w:p>
    <w:p w:rsidR="0036721C"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 xml:space="preserve">Cedars Sinai Medical Center </w:t>
      </w:r>
    </w:p>
    <w:p w:rsidR="0036721C" w:rsidRPr="009922D8"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 xml:space="preserve">Attn: Michelle Li </w:t>
      </w:r>
    </w:p>
    <w:p w:rsidR="0036721C" w:rsidRPr="009922D8"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110 George Burns Road</w:t>
      </w:r>
    </w:p>
    <w:p w:rsidR="0036721C" w:rsidRPr="009922D8"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Davis RM 4094B</w:t>
      </w:r>
    </w:p>
    <w:p w:rsidR="0036721C" w:rsidRPr="009922D8" w:rsidRDefault="0036721C" w:rsidP="009922D8">
      <w:pPr>
        <w:spacing w:after="0" w:line="240" w:lineRule="auto"/>
        <w:ind w:left="216"/>
        <w:rPr>
          <w:rFonts w:ascii="Tahoma" w:hAnsi="Tahoma" w:cs="Tahoma"/>
          <w:color w:val="000000"/>
          <w:sz w:val="20"/>
          <w:szCs w:val="20"/>
        </w:rPr>
      </w:pPr>
      <w:r w:rsidRPr="009922D8">
        <w:rPr>
          <w:rFonts w:ascii="Tahoma" w:hAnsi="Tahoma" w:cs="Tahoma"/>
          <w:color w:val="000000"/>
          <w:sz w:val="20"/>
          <w:szCs w:val="20"/>
        </w:rPr>
        <w:t>Los Angeles, CA 90048</w:t>
      </w:r>
    </w:p>
    <w:p w:rsidR="0036721C" w:rsidRPr="002838B3" w:rsidRDefault="0036721C" w:rsidP="002838B3">
      <w:pPr>
        <w:pStyle w:val="normal0"/>
        <w:spacing w:line="288" w:lineRule="auto"/>
        <w:rPr>
          <w:b/>
        </w:rPr>
      </w:pPr>
    </w:p>
    <w:p w:rsidR="005F4B4F" w:rsidRPr="00316BE1" w:rsidRDefault="005F4B4F" w:rsidP="005F4B4F">
      <w:pPr>
        <w:pStyle w:val="normal0"/>
        <w:numPr>
          <w:ilvl w:val="0"/>
          <w:numId w:val="12"/>
        </w:numPr>
        <w:spacing w:line="288" w:lineRule="auto"/>
        <w:rPr>
          <w:rFonts w:ascii="Tahoma" w:hAnsi="Tahoma" w:cs="Tahoma"/>
          <w:sz w:val="20"/>
          <w:szCs w:val="20"/>
        </w:rPr>
      </w:pPr>
      <w:r w:rsidRPr="00316BE1">
        <w:rPr>
          <w:rFonts w:ascii="Tahoma" w:hAnsi="Tahoma" w:cs="Tahoma"/>
          <w:sz w:val="20"/>
          <w:szCs w:val="20"/>
        </w:rPr>
        <w:t>Send th</w:t>
      </w:r>
      <w:r w:rsidR="00316BE1">
        <w:rPr>
          <w:rFonts w:ascii="Tahoma" w:hAnsi="Tahoma" w:cs="Tahoma"/>
          <w:sz w:val="20"/>
          <w:szCs w:val="20"/>
        </w:rPr>
        <w:t xml:space="preserve">e remaining aliquots from each </w:t>
      </w:r>
      <w:r w:rsidRPr="00316BE1">
        <w:rPr>
          <w:rFonts w:ascii="Tahoma" w:hAnsi="Tahoma" w:cs="Tahoma"/>
          <w:sz w:val="20"/>
          <w:szCs w:val="20"/>
        </w:rPr>
        <w:t>SST tube to MGH for storage every 2 months. Ship to the following contact:</w:t>
      </w:r>
    </w:p>
    <w:p w:rsidR="000A7E27" w:rsidRPr="00316BE1" w:rsidRDefault="000A7E27" w:rsidP="005F4B4F">
      <w:pPr>
        <w:spacing w:after="0" w:line="240" w:lineRule="auto"/>
        <w:ind w:left="216"/>
        <w:rPr>
          <w:rFonts w:ascii="Tahoma" w:hAnsi="Tahoma" w:cs="Tahoma"/>
          <w:color w:val="000000"/>
          <w:sz w:val="20"/>
          <w:szCs w:val="20"/>
        </w:rPr>
      </w:pPr>
    </w:p>
    <w:p w:rsidR="005F4B4F" w:rsidRPr="00316BE1" w:rsidRDefault="005F4B4F" w:rsidP="005F4B4F">
      <w:pPr>
        <w:spacing w:after="0" w:line="240" w:lineRule="auto"/>
        <w:ind w:left="216"/>
        <w:rPr>
          <w:rFonts w:ascii="Tahoma" w:hAnsi="Tahoma" w:cs="Tahoma"/>
          <w:color w:val="000000"/>
          <w:sz w:val="20"/>
          <w:szCs w:val="20"/>
        </w:rPr>
      </w:pPr>
      <w:r w:rsidRPr="00316BE1">
        <w:rPr>
          <w:rFonts w:ascii="Tahoma" w:hAnsi="Tahoma" w:cs="Tahoma"/>
          <w:color w:val="000000"/>
          <w:sz w:val="20"/>
          <w:szCs w:val="20"/>
        </w:rPr>
        <w:t xml:space="preserve">MGH </w:t>
      </w:r>
      <w:proofErr w:type="spellStart"/>
      <w:r w:rsidRPr="00316BE1">
        <w:rPr>
          <w:rFonts w:ascii="Tahoma" w:hAnsi="Tahoma" w:cs="Tahoma"/>
          <w:color w:val="000000"/>
          <w:sz w:val="20"/>
          <w:szCs w:val="20"/>
        </w:rPr>
        <w:t>Crohn’s</w:t>
      </w:r>
      <w:proofErr w:type="spellEnd"/>
      <w:r w:rsidRPr="00316BE1">
        <w:rPr>
          <w:rFonts w:ascii="Tahoma" w:hAnsi="Tahoma" w:cs="Tahoma"/>
          <w:color w:val="000000"/>
          <w:sz w:val="20"/>
          <w:szCs w:val="20"/>
        </w:rPr>
        <w:t xml:space="preserve"> and Colitis Center</w:t>
      </w:r>
    </w:p>
    <w:p w:rsidR="005F4B4F" w:rsidRPr="00316BE1" w:rsidRDefault="005F4B4F" w:rsidP="005F4B4F">
      <w:pPr>
        <w:spacing w:after="0" w:line="240" w:lineRule="auto"/>
        <w:ind w:left="216"/>
        <w:rPr>
          <w:rFonts w:ascii="Tahoma" w:hAnsi="Tahoma" w:cs="Tahoma"/>
          <w:color w:val="000000"/>
          <w:sz w:val="20"/>
          <w:szCs w:val="20"/>
        </w:rPr>
      </w:pPr>
      <w:r w:rsidRPr="00316BE1">
        <w:rPr>
          <w:rFonts w:ascii="Tahoma" w:hAnsi="Tahoma" w:cs="Tahoma"/>
          <w:color w:val="000000"/>
          <w:sz w:val="20"/>
          <w:szCs w:val="20"/>
        </w:rPr>
        <w:t>Attn: Holly Sturgeon</w:t>
      </w:r>
    </w:p>
    <w:p w:rsidR="005F4B4F" w:rsidRPr="00316BE1" w:rsidRDefault="005F4B4F" w:rsidP="005F4B4F">
      <w:pPr>
        <w:spacing w:after="0" w:line="240" w:lineRule="auto"/>
        <w:ind w:left="216"/>
        <w:rPr>
          <w:rFonts w:ascii="Tahoma" w:hAnsi="Tahoma" w:cs="Tahoma"/>
          <w:color w:val="000000"/>
          <w:sz w:val="20"/>
          <w:szCs w:val="20"/>
        </w:rPr>
      </w:pPr>
      <w:r w:rsidRPr="00316BE1">
        <w:rPr>
          <w:rFonts w:ascii="Tahoma" w:hAnsi="Tahoma" w:cs="Tahoma"/>
          <w:color w:val="000000"/>
          <w:sz w:val="20"/>
          <w:szCs w:val="20"/>
        </w:rPr>
        <w:t xml:space="preserve">165 Cambridge Street </w:t>
      </w:r>
    </w:p>
    <w:p w:rsidR="005F4B4F" w:rsidRPr="00316BE1" w:rsidRDefault="005F4B4F" w:rsidP="005F4B4F">
      <w:pPr>
        <w:spacing w:after="0" w:line="240" w:lineRule="auto"/>
        <w:ind w:left="216"/>
        <w:rPr>
          <w:rFonts w:ascii="Tahoma" w:hAnsi="Tahoma" w:cs="Tahoma"/>
          <w:color w:val="000000"/>
          <w:sz w:val="20"/>
          <w:szCs w:val="20"/>
        </w:rPr>
      </w:pPr>
      <w:r w:rsidRPr="00316BE1">
        <w:rPr>
          <w:rFonts w:ascii="Tahoma" w:hAnsi="Tahoma" w:cs="Tahoma"/>
          <w:color w:val="000000"/>
          <w:sz w:val="20"/>
          <w:szCs w:val="20"/>
        </w:rPr>
        <w:t>9th floor</w:t>
      </w:r>
    </w:p>
    <w:p w:rsidR="005F4B4F" w:rsidRPr="00316BE1" w:rsidRDefault="005F4B4F" w:rsidP="005F4B4F">
      <w:pPr>
        <w:spacing w:after="0" w:line="240" w:lineRule="auto"/>
        <w:ind w:left="216"/>
        <w:rPr>
          <w:rFonts w:ascii="Tahoma" w:hAnsi="Tahoma" w:cs="Tahoma"/>
          <w:color w:val="000000"/>
          <w:sz w:val="20"/>
          <w:szCs w:val="20"/>
        </w:rPr>
      </w:pPr>
      <w:r w:rsidRPr="00316BE1">
        <w:rPr>
          <w:rFonts w:ascii="Tahoma" w:hAnsi="Tahoma" w:cs="Tahoma"/>
          <w:color w:val="000000"/>
          <w:sz w:val="20"/>
          <w:szCs w:val="20"/>
        </w:rPr>
        <w:t>Boston, MA 02114</w:t>
      </w:r>
    </w:p>
    <w:p w:rsidR="005F4B4F" w:rsidRDefault="005F4B4F" w:rsidP="005F4B4F">
      <w:pPr>
        <w:spacing w:after="0" w:line="240" w:lineRule="auto"/>
        <w:ind w:left="216"/>
        <w:rPr>
          <w:rFonts w:ascii="Tahoma" w:hAnsi="Tahoma" w:cs="Tahoma"/>
          <w:color w:val="000000"/>
          <w:sz w:val="20"/>
          <w:szCs w:val="20"/>
        </w:rPr>
      </w:pPr>
    </w:p>
    <w:p w:rsidR="00316BE1" w:rsidRDefault="00316BE1" w:rsidP="00AF7844">
      <w:pPr>
        <w:spacing w:after="0" w:line="240" w:lineRule="auto"/>
        <w:jc w:val="center"/>
        <w:rPr>
          <w:rFonts w:ascii="Tahoma" w:hAnsi="Tahoma" w:cs="Tahoma"/>
          <w:b/>
        </w:rPr>
      </w:pPr>
    </w:p>
    <w:p w:rsidR="0036721C" w:rsidRPr="00AF7844" w:rsidRDefault="0036721C" w:rsidP="00AF7844">
      <w:pPr>
        <w:spacing w:after="0" w:line="240" w:lineRule="auto"/>
        <w:jc w:val="center"/>
        <w:rPr>
          <w:rFonts w:ascii="Tahoma" w:hAnsi="Tahoma" w:cs="Tahoma"/>
          <w:b/>
        </w:rPr>
      </w:pPr>
      <w:r w:rsidRPr="00B62F10">
        <w:rPr>
          <w:rFonts w:ascii="Tahoma" w:hAnsi="Tahoma" w:cs="Tahoma"/>
          <w:b/>
        </w:rPr>
        <w:lastRenderedPageBreak/>
        <w:t>Clinical Research Coordinator SOPs: Broad Communication</w:t>
      </w:r>
    </w:p>
    <w:p w:rsidR="0036721C" w:rsidRPr="00B62F10" w:rsidRDefault="0036721C" w:rsidP="00DC45CA">
      <w:pPr>
        <w:spacing w:after="0" w:line="240" w:lineRule="auto"/>
        <w:rPr>
          <w:rFonts w:ascii="Tahoma" w:hAnsi="Tahoma" w:cs="Tahoma"/>
          <w:sz w:val="20"/>
          <w:szCs w:val="20"/>
        </w:rPr>
      </w:pPr>
    </w:p>
    <w:p w:rsidR="0036721C" w:rsidRDefault="0036721C" w:rsidP="00DC45CA">
      <w:pPr>
        <w:spacing w:after="0" w:line="240" w:lineRule="auto"/>
        <w:rPr>
          <w:rFonts w:ascii="Tahoma" w:hAnsi="Tahoma" w:cs="Tahoma"/>
          <w:i/>
          <w:sz w:val="20"/>
          <w:szCs w:val="20"/>
        </w:rPr>
      </w:pPr>
      <w:r w:rsidRPr="00B62F10">
        <w:rPr>
          <w:rFonts w:ascii="Tahoma" w:hAnsi="Tahoma" w:cs="Tahoma"/>
          <w:i/>
          <w:sz w:val="20"/>
          <w:szCs w:val="20"/>
        </w:rPr>
        <w:t xml:space="preserve">This SOP </w:t>
      </w:r>
      <w:r>
        <w:rPr>
          <w:rFonts w:ascii="Tahoma" w:hAnsi="Tahoma" w:cs="Tahoma"/>
          <w:i/>
          <w:sz w:val="20"/>
          <w:szCs w:val="20"/>
        </w:rPr>
        <w:t>describes</w:t>
      </w:r>
      <w:r w:rsidRPr="00B62F10">
        <w:rPr>
          <w:rFonts w:ascii="Tahoma" w:hAnsi="Tahoma" w:cs="Tahoma"/>
          <w:i/>
          <w:sz w:val="20"/>
          <w:szCs w:val="20"/>
        </w:rPr>
        <w:t xml:space="preserve"> </w:t>
      </w:r>
      <w:r>
        <w:rPr>
          <w:rFonts w:ascii="Tahoma" w:hAnsi="Tahoma" w:cs="Tahoma"/>
          <w:i/>
          <w:sz w:val="20"/>
          <w:szCs w:val="20"/>
        </w:rPr>
        <w:t xml:space="preserve">regular communication and ongoing action items to be maintained between the Broad, the </w:t>
      </w:r>
      <w:r w:rsidRPr="00B62F10">
        <w:rPr>
          <w:rFonts w:ascii="Tahoma" w:hAnsi="Tahoma" w:cs="Tahoma"/>
          <w:i/>
          <w:sz w:val="20"/>
          <w:szCs w:val="20"/>
        </w:rPr>
        <w:t>Clinical Site</w:t>
      </w:r>
      <w:r>
        <w:rPr>
          <w:rFonts w:ascii="Tahoma" w:hAnsi="Tahoma" w:cs="Tahoma"/>
          <w:i/>
          <w:sz w:val="20"/>
          <w:szCs w:val="20"/>
        </w:rPr>
        <w:t>, and the patient</w:t>
      </w:r>
      <w:r w:rsidRPr="00B62F10">
        <w:rPr>
          <w:rFonts w:ascii="Tahoma" w:hAnsi="Tahoma" w:cs="Tahoma"/>
          <w:i/>
          <w:sz w:val="20"/>
          <w:szCs w:val="20"/>
        </w:rPr>
        <w:t xml:space="preserve"> with regard to stool sample collections. </w:t>
      </w:r>
    </w:p>
    <w:p w:rsidR="0036721C" w:rsidRPr="00AF7844" w:rsidRDefault="0036721C" w:rsidP="00DC45CA">
      <w:pPr>
        <w:spacing w:after="0" w:line="240" w:lineRule="auto"/>
        <w:rPr>
          <w:rFonts w:ascii="Tahoma" w:hAnsi="Tahoma" w:cs="Tahoma"/>
          <w:i/>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The site research coordinator(s) and/or site investigator(s) will be the only people to communicate directly with their subjects or receive any personally identifiable information.</w:t>
      </w:r>
    </w:p>
    <w:p w:rsidR="0036721C" w:rsidRDefault="0036721C" w:rsidP="00DC45CA">
      <w:pPr>
        <w:spacing w:after="0" w:line="240" w:lineRule="auto"/>
        <w:rPr>
          <w:rFonts w:ascii="Tahoma" w:hAnsi="Tahoma" w:cs="Tahoma"/>
          <w:sz w:val="20"/>
          <w:szCs w:val="20"/>
        </w:rPr>
      </w:pPr>
    </w:p>
    <w:p w:rsidR="0036721C" w:rsidRPr="00AB2EB2"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 xml:space="preserve">At the time of each subject's enrollment, the coordinator will create tracking forms, </w:t>
      </w:r>
      <w:r w:rsidRPr="00AB2EB2">
        <w:rPr>
          <w:rFonts w:ascii="Courier New" w:hAnsi="Courier New" w:cs="Courier New"/>
          <w:b/>
          <w:sz w:val="20"/>
          <w:szCs w:val="20"/>
        </w:rPr>
        <w:t>Tracking Form Stool</w:t>
      </w:r>
      <w:r w:rsidRPr="00AB2EB2">
        <w:rPr>
          <w:rFonts w:ascii="Tahoma" w:hAnsi="Tahoma" w:cs="Tahoma"/>
          <w:sz w:val="20"/>
          <w:szCs w:val="20"/>
        </w:rPr>
        <w:t xml:space="preserve"> and </w:t>
      </w:r>
      <w:r w:rsidRPr="00AB2EB2">
        <w:rPr>
          <w:rFonts w:ascii="Courier New" w:hAnsi="Courier New" w:cs="Courier New"/>
          <w:b/>
          <w:sz w:val="20"/>
          <w:szCs w:val="20"/>
        </w:rPr>
        <w:t xml:space="preserve">Tracking Form Blood </w:t>
      </w:r>
      <w:proofErr w:type="gramStart"/>
      <w:r w:rsidRPr="00AB2EB2">
        <w:rPr>
          <w:rFonts w:ascii="Courier New" w:hAnsi="Courier New" w:cs="Courier New"/>
          <w:b/>
          <w:sz w:val="20"/>
          <w:szCs w:val="20"/>
        </w:rPr>
        <w:t>And</w:t>
      </w:r>
      <w:proofErr w:type="gramEnd"/>
      <w:r w:rsidRPr="00AB2EB2">
        <w:rPr>
          <w:rFonts w:ascii="Courier New" w:hAnsi="Courier New" w:cs="Courier New"/>
          <w:b/>
          <w:sz w:val="20"/>
          <w:szCs w:val="20"/>
        </w:rPr>
        <w:t xml:space="preserve"> Biopsies</w:t>
      </w:r>
      <w:r w:rsidRPr="00AB2EB2">
        <w:rPr>
          <w:rFonts w:ascii="Tahoma" w:hAnsi="Tahoma" w:cs="Tahoma"/>
          <w:sz w:val="20"/>
          <w:szCs w:val="20"/>
        </w:rPr>
        <w:t xml:space="preserve"> for recording each sample's collection and transport </w:t>
      </w:r>
      <w:r>
        <w:rPr>
          <w:rFonts w:ascii="Tahoma" w:hAnsi="Tahoma" w:cs="Tahoma"/>
          <w:sz w:val="20"/>
          <w:szCs w:val="20"/>
        </w:rPr>
        <w:t xml:space="preserve">labeling and </w:t>
      </w:r>
      <w:r w:rsidRPr="00AB2EB2">
        <w:rPr>
          <w:rFonts w:ascii="Tahoma" w:hAnsi="Tahoma" w:cs="Tahoma"/>
          <w:sz w:val="20"/>
          <w:szCs w:val="20"/>
        </w:rPr>
        <w:t>history.</w:t>
      </w:r>
      <w:r>
        <w:rPr>
          <w:rFonts w:ascii="Tahoma" w:hAnsi="Tahoma" w:cs="Tahoma"/>
          <w:sz w:val="20"/>
          <w:szCs w:val="20"/>
        </w:rPr>
        <w:t xml:space="preserve"> </w:t>
      </w:r>
      <w:r w:rsidRPr="00AB2EB2">
        <w:rPr>
          <w:rFonts w:ascii="Tahoma" w:hAnsi="Tahoma" w:cs="Tahoma"/>
          <w:sz w:val="20"/>
          <w:szCs w:val="20"/>
        </w:rPr>
        <w:t>These forms will include no personal identifiers, only the subject ID and collection numbers (e.g. Subject 2001, Collection 1, 2, 3, etc.)</w:t>
      </w:r>
    </w:p>
    <w:p w:rsidR="0036721C" w:rsidRDefault="0036721C" w:rsidP="00DC45CA">
      <w:pPr>
        <w:spacing w:after="0" w:line="240" w:lineRule="auto"/>
        <w:rPr>
          <w:rFonts w:ascii="Tahoma" w:hAnsi="Tahoma" w:cs="Tahoma"/>
          <w:sz w:val="20"/>
          <w:szCs w:val="20"/>
        </w:rPr>
      </w:pPr>
    </w:p>
    <w:p w:rsidR="0036721C" w:rsidRPr="00767440" w:rsidRDefault="0036721C" w:rsidP="00DC45CA">
      <w:pPr>
        <w:spacing w:after="0" w:line="240" w:lineRule="auto"/>
        <w:ind w:left="360"/>
        <w:rPr>
          <w:rFonts w:ascii="Tahoma" w:hAnsi="Tahoma" w:cs="Tahoma"/>
          <w:sz w:val="20"/>
          <w:szCs w:val="20"/>
        </w:rPr>
      </w:pPr>
      <w:r w:rsidRPr="00767440">
        <w:rPr>
          <w:rFonts w:ascii="Tahoma" w:hAnsi="Tahoma" w:cs="Tahoma"/>
          <w:sz w:val="20"/>
          <w:szCs w:val="20"/>
        </w:rPr>
        <w:t xml:space="preserve">All future dates of collection will be filled in and should be scheduled to occur every other </w:t>
      </w:r>
      <w:r>
        <w:rPr>
          <w:rFonts w:ascii="Tahoma" w:hAnsi="Tahoma" w:cs="Tahoma"/>
          <w:sz w:val="20"/>
          <w:szCs w:val="20"/>
        </w:rPr>
        <w:t>Monda</w:t>
      </w:r>
      <w:r w:rsidRPr="00B53D60">
        <w:rPr>
          <w:rFonts w:ascii="Tahoma" w:hAnsi="Tahoma" w:cs="Tahoma"/>
          <w:sz w:val="20"/>
          <w:szCs w:val="20"/>
        </w:rPr>
        <w:t>y</w:t>
      </w:r>
      <w:r w:rsidRPr="00767440">
        <w:rPr>
          <w:rFonts w:ascii="Tahoma" w:hAnsi="Tahoma" w:cs="Tahoma"/>
          <w:sz w:val="20"/>
          <w:szCs w:val="20"/>
        </w:rPr>
        <w:t xml:space="preserve"> until study completion. </w:t>
      </w:r>
      <w:r>
        <w:rPr>
          <w:rFonts w:ascii="Tahoma" w:hAnsi="Tahoma" w:cs="Tahoma"/>
          <w:sz w:val="20"/>
          <w:szCs w:val="20"/>
        </w:rPr>
        <w:t>Two copies of each form will be made, one for the site coordinator</w:t>
      </w:r>
      <w:r w:rsidRPr="00767440">
        <w:rPr>
          <w:rFonts w:ascii="Tahoma" w:hAnsi="Tahoma" w:cs="Tahoma"/>
          <w:sz w:val="20"/>
          <w:szCs w:val="20"/>
        </w:rPr>
        <w:t xml:space="preserve"> and</w:t>
      </w:r>
      <w:r>
        <w:rPr>
          <w:rFonts w:ascii="Tahoma" w:hAnsi="Tahoma" w:cs="Tahoma"/>
          <w:sz w:val="20"/>
          <w:szCs w:val="20"/>
        </w:rPr>
        <w:t xml:space="preserve"> one for the Broad PM.</w:t>
      </w:r>
    </w:p>
    <w:p w:rsidR="0036721C" w:rsidRDefault="0036721C" w:rsidP="00DC45CA">
      <w:pPr>
        <w:spacing w:after="0" w:line="240" w:lineRule="auto"/>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 xml:space="preserve">Subject identifiers are </w:t>
      </w:r>
      <w:r w:rsidR="004C6917" w:rsidRPr="00316BE1">
        <w:rPr>
          <w:rFonts w:ascii="Tahoma" w:hAnsi="Tahoma" w:cs="Tahoma"/>
          <w:sz w:val="20"/>
          <w:szCs w:val="20"/>
        </w:rPr>
        <w:t>randomly assigned</w:t>
      </w:r>
      <w:r>
        <w:rPr>
          <w:rFonts w:ascii="Tahoma" w:hAnsi="Tahoma" w:cs="Tahoma"/>
          <w:sz w:val="20"/>
          <w:szCs w:val="20"/>
        </w:rPr>
        <w:t xml:space="preserve"> four-digit numbers</w:t>
      </w:r>
      <w:r w:rsidR="00316BE1">
        <w:rPr>
          <w:rFonts w:ascii="Tahoma" w:hAnsi="Tahoma" w:cs="Tahoma"/>
          <w:sz w:val="20"/>
          <w:szCs w:val="20"/>
        </w:rPr>
        <w:t xml:space="preserve"> </w:t>
      </w:r>
      <w:r w:rsidR="004C6917" w:rsidRPr="00316BE1">
        <w:rPr>
          <w:rFonts w:ascii="Tahoma" w:hAnsi="Tahoma" w:cs="Tahoma"/>
          <w:sz w:val="20"/>
          <w:szCs w:val="20"/>
        </w:rPr>
        <w:t>that are</w:t>
      </w:r>
      <w:r w:rsidR="004C6917">
        <w:rPr>
          <w:rFonts w:ascii="Tahoma" w:hAnsi="Tahoma" w:cs="Tahoma"/>
          <w:sz w:val="20"/>
          <w:szCs w:val="20"/>
        </w:rPr>
        <w:t xml:space="preserve"> </w:t>
      </w:r>
      <w:r>
        <w:rPr>
          <w:rFonts w:ascii="Tahoma" w:hAnsi="Tahoma" w:cs="Tahoma"/>
          <w:sz w:val="20"/>
          <w:szCs w:val="20"/>
        </w:rPr>
        <w:t>unique</w:t>
      </w:r>
      <w:r w:rsidR="004C6917">
        <w:rPr>
          <w:rFonts w:ascii="Tahoma" w:hAnsi="Tahoma" w:cs="Tahoma"/>
          <w:sz w:val="20"/>
          <w:szCs w:val="20"/>
        </w:rPr>
        <w:t xml:space="preserve"> </w:t>
      </w:r>
      <w:r w:rsidR="004C6917" w:rsidRPr="00316BE1">
        <w:rPr>
          <w:rFonts w:ascii="Tahoma" w:hAnsi="Tahoma" w:cs="Tahoma"/>
          <w:sz w:val="20"/>
          <w:szCs w:val="20"/>
        </w:rPr>
        <w:t>to each</w:t>
      </w:r>
      <w:r>
        <w:rPr>
          <w:rFonts w:ascii="Tahoma" w:hAnsi="Tahoma" w:cs="Tahoma"/>
          <w:sz w:val="20"/>
          <w:szCs w:val="20"/>
        </w:rPr>
        <w:t xml:space="preserve"> subject</w:t>
      </w:r>
      <w:r w:rsidR="004C6917">
        <w:rPr>
          <w:rFonts w:ascii="Tahoma" w:hAnsi="Tahoma" w:cs="Tahoma"/>
          <w:sz w:val="20"/>
          <w:szCs w:val="20"/>
        </w:rPr>
        <w:t>.</w:t>
      </w:r>
      <w:r>
        <w:rPr>
          <w:rFonts w:ascii="Tahoma" w:hAnsi="Tahoma" w:cs="Tahoma"/>
          <w:sz w:val="20"/>
          <w:szCs w:val="20"/>
        </w:rPr>
        <w:t xml:space="preserve"> </w:t>
      </w:r>
      <w:r w:rsidR="004C6917">
        <w:rPr>
          <w:rFonts w:ascii="Tahoma" w:hAnsi="Tahoma" w:cs="Tahoma"/>
          <w:sz w:val="20"/>
          <w:szCs w:val="20"/>
        </w:rPr>
        <w:t xml:space="preserve"> </w:t>
      </w:r>
    </w:p>
    <w:p w:rsidR="004C6917" w:rsidRPr="00316BE1" w:rsidRDefault="004C6917" w:rsidP="004C6917">
      <w:pPr>
        <w:numPr>
          <w:ilvl w:val="1"/>
          <w:numId w:val="8"/>
        </w:numPr>
        <w:spacing w:after="0" w:line="240" w:lineRule="auto"/>
        <w:rPr>
          <w:rFonts w:ascii="Tahoma" w:hAnsi="Tahoma" w:cs="Tahoma"/>
          <w:sz w:val="20"/>
          <w:szCs w:val="20"/>
        </w:rPr>
      </w:pPr>
      <w:r w:rsidRPr="00316BE1">
        <w:rPr>
          <w:rFonts w:ascii="Tahoma" w:hAnsi="Tahoma" w:cs="Tahoma"/>
          <w:sz w:val="20"/>
          <w:szCs w:val="20"/>
        </w:rPr>
        <w:t>MGH/PRISM cohort will use ID’s 2001-2999.</w:t>
      </w:r>
    </w:p>
    <w:p w:rsidR="004C6917" w:rsidRPr="00316BE1" w:rsidRDefault="004C6917" w:rsidP="004C6917">
      <w:pPr>
        <w:numPr>
          <w:ilvl w:val="1"/>
          <w:numId w:val="8"/>
        </w:numPr>
        <w:spacing w:after="0" w:line="240" w:lineRule="auto"/>
        <w:rPr>
          <w:rFonts w:ascii="Tahoma" w:hAnsi="Tahoma" w:cs="Tahoma"/>
          <w:sz w:val="20"/>
          <w:szCs w:val="20"/>
        </w:rPr>
      </w:pPr>
      <w:r w:rsidRPr="00316BE1">
        <w:rPr>
          <w:rFonts w:ascii="Tahoma" w:hAnsi="Tahoma" w:cs="Tahoma"/>
          <w:sz w:val="20"/>
          <w:szCs w:val="20"/>
        </w:rPr>
        <w:t>CSMC/MLI cohort will use ID’s 3001-3999.</w:t>
      </w:r>
    </w:p>
    <w:p w:rsidR="004C6917" w:rsidRPr="00316BE1" w:rsidRDefault="004C6917" w:rsidP="004C6917">
      <w:pPr>
        <w:numPr>
          <w:ilvl w:val="1"/>
          <w:numId w:val="8"/>
        </w:numPr>
        <w:spacing w:after="0" w:line="240" w:lineRule="auto"/>
        <w:rPr>
          <w:rFonts w:ascii="Tahoma" w:hAnsi="Tahoma" w:cs="Tahoma"/>
          <w:sz w:val="20"/>
          <w:szCs w:val="20"/>
        </w:rPr>
      </w:pPr>
      <w:r w:rsidRPr="00316BE1">
        <w:rPr>
          <w:rFonts w:ascii="Tahoma" w:hAnsi="Tahoma" w:cs="Tahoma"/>
          <w:sz w:val="20"/>
          <w:szCs w:val="20"/>
        </w:rPr>
        <w:t>CCHMC pediatric cohort will use ID’s 4001-4999.</w:t>
      </w:r>
    </w:p>
    <w:p w:rsidR="004C6917" w:rsidRPr="00316BE1" w:rsidRDefault="004C6917" w:rsidP="004C6917">
      <w:pPr>
        <w:numPr>
          <w:ilvl w:val="1"/>
          <w:numId w:val="8"/>
        </w:numPr>
        <w:spacing w:after="0" w:line="240" w:lineRule="auto"/>
        <w:rPr>
          <w:rFonts w:ascii="Tahoma" w:hAnsi="Tahoma" w:cs="Tahoma"/>
          <w:sz w:val="20"/>
          <w:szCs w:val="20"/>
        </w:rPr>
      </w:pPr>
      <w:r w:rsidRPr="00316BE1">
        <w:rPr>
          <w:rFonts w:ascii="Tahoma" w:hAnsi="Tahoma" w:cs="Tahoma"/>
          <w:sz w:val="20"/>
          <w:szCs w:val="20"/>
        </w:rPr>
        <w:t>Emory pediatric cohort will use ID’s 5001-5999.</w:t>
      </w:r>
    </w:p>
    <w:p w:rsidR="0036721C" w:rsidRDefault="0036721C" w:rsidP="001D4C25">
      <w:pPr>
        <w:spacing w:after="0" w:line="240" w:lineRule="auto"/>
        <w:ind w:left="360"/>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The coordinator will c</w:t>
      </w:r>
      <w:r w:rsidRPr="00767440">
        <w:rPr>
          <w:rFonts w:ascii="Tahoma" w:hAnsi="Tahoma" w:cs="Tahoma"/>
          <w:sz w:val="20"/>
          <w:szCs w:val="20"/>
        </w:rPr>
        <w:t xml:space="preserve">reate </w:t>
      </w:r>
      <w:r>
        <w:rPr>
          <w:rFonts w:ascii="Tahoma" w:hAnsi="Tahoma" w:cs="Tahoma"/>
          <w:sz w:val="20"/>
          <w:szCs w:val="20"/>
        </w:rPr>
        <w:t xml:space="preserve">a </w:t>
      </w:r>
      <w:r w:rsidRPr="00767440">
        <w:rPr>
          <w:rFonts w:ascii="Tahoma" w:hAnsi="Tahoma" w:cs="Tahoma"/>
          <w:sz w:val="20"/>
          <w:szCs w:val="20"/>
        </w:rPr>
        <w:t xml:space="preserve">schedule to call </w:t>
      </w:r>
      <w:r>
        <w:rPr>
          <w:rFonts w:ascii="Tahoma" w:hAnsi="Tahoma" w:cs="Tahoma"/>
          <w:sz w:val="20"/>
          <w:szCs w:val="20"/>
        </w:rPr>
        <w:t xml:space="preserve">or email </w:t>
      </w:r>
      <w:r w:rsidRPr="00767440">
        <w:rPr>
          <w:rFonts w:ascii="Tahoma" w:hAnsi="Tahoma" w:cs="Tahoma"/>
          <w:sz w:val="20"/>
          <w:szCs w:val="20"/>
        </w:rPr>
        <w:t xml:space="preserve">patients </w:t>
      </w:r>
      <w:r>
        <w:rPr>
          <w:rFonts w:ascii="Tahoma" w:hAnsi="Tahoma" w:cs="Tahoma"/>
          <w:sz w:val="20"/>
          <w:szCs w:val="20"/>
        </w:rPr>
        <w:t>every Friday prior to the Monday</w:t>
      </w:r>
      <w:r w:rsidRPr="00767440">
        <w:rPr>
          <w:rFonts w:ascii="Tahoma" w:hAnsi="Tahoma" w:cs="Tahoma"/>
          <w:sz w:val="20"/>
          <w:szCs w:val="20"/>
        </w:rPr>
        <w:t xml:space="preserve"> that the st</w:t>
      </w:r>
      <w:r>
        <w:rPr>
          <w:rFonts w:ascii="Tahoma" w:hAnsi="Tahoma" w:cs="Tahoma"/>
          <w:sz w:val="20"/>
          <w:szCs w:val="20"/>
        </w:rPr>
        <w:t>ool specimen and questionnaires are</w:t>
      </w:r>
      <w:r w:rsidRPr="00767440">
        <w:rPr>
          <w:rFonts w:ascii="Tahoma" w:hAnsi="Tahoma" w:cs="Tahoma"/>
          <w:sz w:val="20"/>
          <w:szCs w:val="20"/>
        </w:rPr>
        <w:t xml:space="preserve"> due</w:t>
      </w:r>
      <w:r>
        <w:rPr>
          <w:rFonts w:ascii="Tahoma" w:hAnsi="Tahoma" w:cs="Tahoma"/>
          <w:sz w:val="20"/>
          <w:szCs w:val="20"/>
        </w:rPr>
        <w:t xml:space="preserve"> to be collected and shipped</w:t>
      </w:r>
      <w:r w:rsidRPr="00767440">
        <w:rPr>
          <w:rFonts w:ascii="Tahoma" w:hAnsi="Tahoma" w:cs="Tahoma"/>
          <w:sz w:val="20"/>
          <w:szCs w:val="20"/>
        </w:rPr>
        <w:t>. If</w:t>
      </w:r>
      <w:r>
        <w:rPr>
          <w:rFonts w:ascii="Tahoma" w:hAnsi="Tahoma" w:cs="Tahoma"/>
          <w:sz w:val="20"/>
          <w:szCs w:val="20"/>
        </w:rPr>
        <w:t xml:space="preserve"> a</w:t>
      </w:r>
      <w:r w:rsidRPr="00767440">
        <w:rPr>
          <w:rFonts w:ascii="Tahoma" w:hAnsi="Tahoma" w:cs="Tahoma"/>
          <w:sz w:val="20"/>
          <w:szCs w:val="20"/>
        </w:rPr>
        <w:t xml:space="preserve"> patient prefers email or text message communication, reminders can be submitted in this fashion</w:t>
      </w:r>
      <w:r>
        <w:rPr>
          <w:rFonts w:ascii="Tahoma" w:hAnsi="Tahoma" w:cs="Tahoma"/>
          <w:sz w:val="20"/>
          <w:szCs w:val="20"/>
        </w:rPr>
        <w:t>.</w:t>
      </w:r>
    </w:p>
    <w:p w:rsidR="0036721C" w:rsidRDefault="0036721C" w:rsidP="00326BCB">
      <w:pPr>
        <w:spacing w:after="0" w:line="240" w:lineRule="auto"/>
        <w:ind w:left="360"/>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 xml:space="preserve">If a holiday is scheduled to occur on a Monday, advise patient to delay collection AND shipment until Tuesday. </w:t>
      </w:r>
    </w:p>
    <w:p w:rsidR="0036721C" w:rsidRDefault="0036721C" w:rsidP="00DC45CA">
      <w:pPr>
        <w:spacing w:after="0" w:line="240" w:lineRule="auto"/>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sidRPr="00767440">
        <w:rPr>
          <w:rFonts w:ascii="Tahoma" w:hAnsi="Tahoma" w:cs="Tahoma"/>
          <w:sz w:val="20"/>
          <w:szCs w:val="20"/>
        </w:rPr>
        <w:t xml:space="preserve">The Broad PM will track which stool samples they expect to receive each day. At the end of the day they will call the appropriate site coordinator if any sample has not been received. Broad PM will continue to call the site coordinator at the end of every day until the sample is received. </w:t>
      </w:r>
    </w:p>
    <w:p w:rsidR="0036721C" w:rsidRDefault="0036721C" w:rsidP="009C5697">
      <w:pPr>
        <w:spacing w:after="0" w:line="240" w:lineRule="auto"/>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 xml:space="preserve">If you are notified by the Broad PM that an expected sample was not received, contact the patient and remind them to ship the sample ASAP. Calls should continue on a daily basis until the sample is received. </w:t>
      </w:r>
    </w:p>
    <w:p w:rsidR="0036721C" w:rsidRDefault="0036721C" w:rsidP="009C5697">
      <w:pPr>
        <w:spacing w:after="0" w:line="240" w:lineRule="auto"/>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sidRPr="00767440">
        <w:rPr>
          <w:rFonts w:ascii="Tahoma" w:hAnsi="Tahoma" w:cs="Tahoma"/>
          <w:sz w:val="20"/>
          <w:szCs w:val="20"/>
        </w:rPr>
        <w:t xml:space="preserve">Each research site coordinator </w:t>
      </w:r>
      <w:r>
        <w:rPr>
          <w:rFonts w:ascii="Tahoma" w:hAnsi="Tahoma" w:cs="Tahoma"/>
          <w:sz w:val="20"/>
          <w:szCs w:val="20"/>
        </w:rPr>
        <w:t xml:space="preserve">will </w:t>
      </w:r>
      <w:r w:rsidRPr="00767440">
        <w:rPr>
          <w:rFonts w:ascii="Tahoma" w:hAnsi="Tahoma" w:cs="Tahoma"/>
          <w:sz w:val="20"/>
          <w:szCs w:val="20"/>
        </w:rPr>
        <w:t xml:space="preserve">call </w:t>
      </w:r>
      <w:r>
        <w:rPr>
          <w:rFonts w:ascii="Tahoma" w:hAnsi="Tahoma" w:cs="Tahoma"/>
          <w:sz w:val="20"/>
          <w:szCs w:val="20"/>
        </w:rPr>
        <w:t>the Broad every Thursday</w:t>
      </w:r>
      <w:r w:rsidRPr="00767440">
        <w:rPr>
          <w:rFonts w:ascii="Tahoma" w:hAnsi="Tahoma" w:cs="Tahoma"/>
          <w:sz w:val="20"/>
          <w:szCs w:val="20"/>
        </w:rPr>
        <w:t xml:space="preserve"> to discuss new </w:t>
      </w:r>
      <w:r>
        <w:rPr>
          <w:rFonts w:ascii="Tahoma" w:hAnsi="Tahoma" w:cs="Tahoma"/>
          <w:sz w:val="20"/>
          <w:szCs w:val="20"/>
        </w:rPr>
        <w:t>enrollments</w:t>
      </w:r>
      <w:r w:rsidRPr="00767440">
        <w:rPr>
          <w:rFonts w:ascii="Tahoma" w:hAnsi="Tahoma" w:cs="Tahoma"/>
          <w:sz w:val="20"/>
          <w:szCs w:val="20"/>
        </w:rPr>
        <w:t xml:space="preserve"> </w:t>
      </w:r>
      <w:r>
        <w:rPr>
          <w:rFonts w:ascii="Tahoma" w:hAnsi="Tahoma" w:cs="Tahoma"/>
          <w:sz w:val="20"/>
          <w:szCs w:val="20"/>
        </w:rPr>
        <w:t xml:space="preserve">and verify that all samples have been received by week’s end. </w:t>
      </w:r>
    </w:p>
    <w:p w:rsidR="0036721C" w:rsidRDefault="0036721C" w:rsidP="009C5697">
      <w:pPr>
        <w:spacing w:after="0" w:line="240" w:lineRule="auto"/>
        <w:rPr>
          <w:rFonts w:ascii="Tahoma" w:hAnsi="Tahoma" w:cs="Tahoma"/>
          <w:sz w:val="20"/>
          <w:szCs w:val="20"/>
        </w:rPr>
      </w:pPr>
    </w:p>
    <w:p w:rsidR="0036721C" w:rsidRPr="00767440"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Pr>
          <w:rFonts w:ascii="Tahoma" w:hAnsi="Tahoma" w:cs="Tahoma"/>
          <w:sz w:val="20"/>
          <w:szCs w:val="20"/>
        </w:rPr>
        <w:t xml:space="preserve">If a late sample has not be received by Friday of the week in which it was due (3 days late), please alert your site investigator to discuss terminating the subject. </w:t>
      </w:r>
    </w:p>
    <w:p w:rsidR="0036721C" w:rsidRPr="00767440" w:rsidRDefault="0036721C" w:rsidP="00DC45CA">
      <w:pPr>
        <w:spacing w:after="0" w:line="240" w:lineRule="auto"/>
        <w:rPr>
          <w:rFonts w:ascii="Tahoma" w:hAnsi="Tahoma" w:cs="Tahoma"/>
          <w:sz w:val="20"/>
          <w:szCs w:val="20"/>
        </w:rPr>
      </w:pPr>
    </w:p>
    <w:p w:rsidR="0036721C" w:rsidRDefault="0036721C" w:rsidP="0008387A">
      <w:pPr>
        <w:numPr>
          <w:ilvl w:val="0"/>
          <w:numId w:val="8"/>
        </w:numPr>
        <w:tabs>
          <w:tab w:val="clear" w:pos="720"/>
          <w:tab w:val="num" w:pos="360"/>
        </w:tabs>
        <w:spacing w:after="0" w:line="240" w:lineRule="auto"/>
        <w:ind w:left="360"/>
        <w:rPr>
          <w:rFonts w:ascii="Tahoma" w:hAnsi="Tahoma" w:cs="Tahoma"/>
          <w:sz w:val="20"/>
          <w:szCs w:val="20"/>
        </w:rPr>
      </w:pPr>
      <w:r w:rsidRPr="00767440">
        <w:rPr>
          <w:rFonts w:ascii="Tahoma" w:hAnsi="Tahoma" w:cs="Tahoma"/>
          <w:sz w:val="20"/>
          <w:szCs w:val="20"/>
        </w:rPr>
        <w:t xml:space="preserve">If </w:t>
      </w:r>
      <w:r>
        <w:rPr>
          <w:rFonts w:ascii="Tahoma" w:hAnsi="Tahoma" w:cs="Tahoma"/>
          <w:sz w:val="20"/>
          <w:szCs w:val="20"/>
        </w:rPr>
        <w:t>a patient reports a flare in disease activity, please request that they send their next stool sample as soon as possible (i.e. early) to best capture disease activity during the flare.</w:t>
      </w:r>
    </w:p>
    <w:p w:rsidR="0036721C" w:rsidRDefault="0036721C" w:rsidP="009922D8">
      <w:pPr>
        <w:spacing w:after="0" w:line="240" w:lineRule="auto"/>
        <w:rPr>
          <w:rFonts w:ascii="Tahoma" w:hAnsi="Tahoma" w:cs="Tahoma"/>
          <w:sz w:val="20"/>
          <w:szCs w:val="20"/>
        </w:rPr>
      </w:pPr>
    </w:p>
    <w:p w:rsidR="0036721C" w:rsidRDefault="0036721C" w:rsidP="009922D8">
      <w:pPr>
        <w:spacing w:after="0" w:line="240" w:lineRule="auto"/>
        <w:rPr>
          <w:rFonts w:ascii="Tahoma" w:hAnsi="Tahoma" w:cs="Tahoma"/>
          <w:sz w:val="20"/>
          <w:szCs w:val="20"/>
        </w:rPr>
      </w:pPr>
      <w:bookmarkStart w:id="0" w:name="_GoBack"/>
      <w:bookmarkEnd w:id="0"/>
      <w:r>
        <w:rPr>
          <w:rFonts w:ascii="Tahoma" w:hAnsi="Tahoma" w:cs="Tahoma"/>
          <w:sz w:val="20"/>
          <w:szCs w:val="20"/>
        </w:rPr>
        <w:t>11. All blood, stool, and biopsy samples to be shipped to the Broad Institute:</w:t>
      </w:r>
    </w:p>
    <w:p w:rsidR="0036721C" w:rsidRDefault="0036721C" w:rsidP="009922D8">
      <w:pPr>
        <w:spacing w:after="0" w:line="240" w:lineRule="auto"/>
        <w:rPr>
          <w:rFonts w:ascii="Tahoma" w:hAnsi="Tahoma" w:cs="Tahoma"/>
          <w:sz w:val="20"/>
          <w:szCs w:val="20"/>
        </w:rPr>
      </w:pPr>
    </w:p>
    <w:p w:rsidR="00F17522" w:rsidRDefault="00F17522" w:rsidP="008257C3">
      <w:pPr>
        <w:pStyle w:val="normal0"/>
        <w:spacing w:line="288" w:lineRule="auto"/>
        <w:ind w:left="720"/>
        <w:rPr>
          <w:rFonts w:ascii="Tahoma" w:hAnsi="Tahoma" w:cs="Tahoma"/>
          <w:sz w:val="20"/>
          <w:szCs w:val="20"/>
        </w:rPr>
      </w:pPr>
      <w:r>
        <w:rPr>
          <w:rFonts w:ascii="Tahoma" w:hAnsi="Tahoma" w:cs="Tahoma"/>
          <w:sz w:val="20"/>
          <w:szCs w:val="20"/>
        </w:rPr>
        <w:t>Broad Institute</w:t>
      </w:r>
    </w:p>
    <w:p w:rsidR="0036721C" w:rsidRDefault="00F17522" w:rsidP="008257C3">
      <w:pPr>
        <w:pStyle w:val="normal0"/>
        <w:spacing w:line="288" w:lineRule="auto"/>
        <w:ind w:left="720"/>
        <w:rPr>
          <w:rFonts w:ascii="Tahoma" w:hAnsi="Tahoma" w:cs="Tahoma"/>
          <w:sz w:val="20"/>
          <w:szCs w:val="20"/>
        </w:rPr>
      </w:pPr>
      <w:r>
        <w:rPr>
          <w:rFonts w:ascii="Tahoma" w:hAnsi="Tahoma" w:cs="Tahoma"/>
          <w:sz w:val="20"/>
          <w:szCs w:val="20"/>
        </w:rPr>
        <w:t>Biological Samples Platform (BSP)</w:t>
      </w:r>
    </w:p>
    <w:p w:rsidR="0036721C" w:rsidRDefault="00F17522" w:rsidP="007C1C8E">
      <w:pPr>
        <w:pStyle w:val="normal0"/>
        <w:spacing w:line="288" w:lineRule="auto"/>
        <w:ind w:left="720"/>
        <w:rPr>
          <w:rFonts w:ascii="Tahoma" w:hAnsi="Tahoma" w:cs="Tahoma"/>
          <w:sz w:val="20"/>
          <w:szCs w:val="20"/>
        </w:rPr>
      </w:pPr>
      <w:r>
        <w:rPr>
          <w:rFonts w:ascii="Tahoma" w:hAnsi="Tahoma" w:cs="Tahoma"/>
          <w:sz w:val="20"/>
          <w:szCs w:val="20"/>
        </w:rPr>
        <w:t xml:space="preserve">301 </w:t>
      </w:r>
      <w:proofErr w:type="spellStart"/>
      <w:r>
        <w:rPr>
          <w:rFonts w:ascii="Tahoma" w:hAnsi="Tahoma" w:cs="Tahoma"/>
          <w:sz w:val="20"/>
          <w:szCs w:val="20"/>
        </w:rPr>
        <w:t>Binney</w:t>
      </w:r>
      <w:proofErr w:type="spellEnd"/>
      <w:r>
        <w:rPr>
          <w:rFonts w:ascii="Tahoma" w:hAnsi="Tahoma" w:cs="Tahoma"/>
          <w:sz w:val="20"/>
          <w:szCs w:val="20"/>
        </w:rPr>
        <w:t xml:space="preserve"> </w:t>
      </w:r>
      <w:r w:rsidR="0036721C">
        <w:rPr>
          <w:rFonts w:ascii="Tahoma" w:hAnsi="Tahoma" w:cs="Tahoma"/>
          <w:sz w:val="20"/>
          <w:szCs w:val="20"/>
        </w:rPr>
        <w:t xml:space="preserve">Street </w:t>
      </w:r>
    </w:p>
    <w:p w:rsidR="0036721C" w:rsidRDefault="0036721C" w:rsidP="007C1C8E">
      <w:pPr>
        <w:pStyle w:val="normal0"/>
        <w:spacing w:line="288" w:lineRule="auto"/>
        <w:ind w:left="720"/>
        <w:rPr>
          <w:rFonts w:ascii="Tahoma" w:hAnsi="Tahoma" w:cs="Tahoma"/>
          <w:sz w:val="20"/>
          <w:szCs w:val="20"/>
        </w:rPr>
      </w:pPr>
      <w:r>
        <w:rPr>
          <w:rFonts w:ascii="Tahoma" w:hAnsi="Tahoma" w:cs="Tahoma"/>
          <w:sz w:val="20"/>
          <w:szCs w:val="20"/>
        </w:rPr>
        <w:lastRenderedPageBreak/>
        <w:t>Lab 5076</w:t>
      </w:r>
    </w:p>
    <w:p w:rsidR="0036721C" w:rsidRDefault="0036721C" w:rsidP="008257C3">
      <w:pPr>
        <w:pStyle w:val="normal0"/>
        <w:spacing w:line="288" w:lineRule="auto"/>
        <w:ind w:left="720"/>
        <w:rPr>
          <w:rFonts w:ascii="Tahoma" w:hAnsi="Tahoma" w:cs="Tahoma"/>
          <w:sz w:val="20"/>
          <w:szCs w:val="20"/>
        </w:rPr>
      </w:pPr>
      <w:r>
        <w:rPr>
          <w:rFonts w:ascii="Tahoma" w:hAnsi="Tahoma" w:cs="Tahoma"/>
          <w:sz w:val="20"/>
          <w:szCs w:val="20"/>
        </w:rPr>
        <w:t>Cambridge, MA 02142</w:t>
      </w:r>
    </w:p>
    <w:p w:rsidR="0036721C" w:rsidRDefault="0036721C" w:rsidP="00AF7844">
      <w:pPr>
        <w:spacing w:after="0" w:line="240" w:lineRule="auto"/>
        <w:ind w:left="720"/>
        <w:rPr>
          <w:rFonts w:ascii="Tahoma" w:hAnsi="Tahoma" w:cs="Tahoma"/>
          <w:sz w:val="20"/>
          <w:szCs w:val="20"/>
        </w:rPr>
      </w:pPr>
      <w:r>
        <w:rPr>
          <w:rFonts w:ascii="Tahoma" w:hAnsi="Tahoma" w:cs="Tahoma"/>
          <w:sz w:val="20"/>
          <w:szCs w:val="20"/>
        </w:rPr>
        <w:t xml:space="preserve">Ph: 617-714-8952  </w:t>
      </w:r>
    </w:p>
    <w:p w:rsidR="00F17522" w:rsidRDefault="00F17522" w:rsidP="00AF7844">
      <w:pPr>
        <w:spacing w:after="0" w:line="240" w:lineRule="auto"/>
        <w:ind w:left="720"/>
        <w:rPr>
          <w:rFonts w:ascii="Tahoma" w:hAnsi="Tahoma" w:cs="Tahoma"/>
          <w:sz w:val="20"/>
          <w:szCs w:val="20"/>
        </w:rPr>
      </w:pPr>
    </w:p>
    <w:p w:rsidR="00F17522" w:rsidRDefault="00F17522"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pPr>
    </w:p>
    <w:p w:rsidR="00F875AD" w:rsidRDefault="00F875AD" w:rsidP="00AF7844">
      <w:pPr>
        <w:spacing w:after="0" w:line="240" w:lineRule="auto"/>
        <w:ind w:left="720"/>
        <w:rPr>
          <w:rFonts w:ascii="Tahoma" w:hAnsi="Tahoma" w:cs="Tahoma"/>
          <w:sz w:val="20"/>
          <w:szCs w:val="20"/>
        </w:rPr>
        <w:sectPr w:rsidR="00F875AD" w:rsidSect="00A7594B">
          <w:pgSz w:w="12240" w:h="15840"/>
          <w:pgMar w:top="1440" w:right="1440" w:bottom="1440" w:left="1440" w:header="720" w:footer="720" w:gutter="0"/>
          <w:cols w:space="720"/>
          <w:rtlGutter/>
          <w:docGrid w:linePitch="360"/>
        </w:sectPr>
      </w:pPr>
    </w:p>
    <w:p w:rsidR="00F875AD" w:rsidRPr="00244332" w:rsidRDefault="00F70536" w:rsidP="00F875AD">
      <w:pPr>
        <w:jc w:val="center"/>
        <w:rPr>
          <w:rFonts w:ascii="Tahoma" w:hAnsi="Tahoma" w:cs="Tahoma"/>
          <w:b/>
        </w:rPr>
      </w:pPr>
      <w:r w:rsidRPr="00B62F10">
        <w:rPr>
          <w:rFonts w:ascii="Tahoma" w:hAnsi="Tahoma" w:cs="Tahoma"/>
          <w:b/>
        </w:rPr>
        <w:lastRenderedPageBreak/>
        <w:t xml:space="preserve">Clinical Research Coordinator SOPs: </w:t>
      </w:r>
      <w:r>
        <w:rPr>
          <w:rFonts w:ascii="Tahoma" w:hAnsi="Tahoma" w:cs="Tahoma"/>
          <w:b/>
        </w:rPr>
        <w:t xml:space="preserve">Labeling &amp; Shipping </w:t>
      </w:r>
      <w:proofErr w:type="spellStart"/>
      <w:r>
        <w:rPr>
          <w:rFonts w:ascii="Tahoma" w:hAnsi="Tahoma" w:cs="Tahoma"/>
          <w:b/>
        </w:rPr>
        <w:t>Biospecimens</w:t>
      </w:r>
      <w:proofErr w:type="spellEnd"/>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442"/>
        <w:gridCol w:w="1188"/>
        <w:gridCol w:w="1936"/>
        <w:gridCol w:w="1274"/>
        <w:gridCol w:w="1269"/>
        <w:gridCol w:w="1712"/>
        <w:gridCol w:w="3292"/>
      </w:tblGrid>
      <w:tr w:rsidR="00F875AD" w:rsidRPr="005724B5" w:rsidTr="005724B5">
        <w:tc>
          <w:tcPr>
            <w:tcW w:w="352" w:type="pct"/>
            <w:tcBorders>
              <w:top w:val="single" w:sz="12" w:space="0" w:color="auto"/>
              <w:left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8"/>
                <w:szCs w:val="8"/>
              </w:rPr>
            </w:pPr>
          </w:p>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Sample Type</w:t>
            </w:r>
          </w:p>
        </w:tc>
        <w:tc>
          <w:tcPr>
            <w:tcW w:w="553"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Sub-type</w:t>
            </w:r>
          </w:p>
        </w:tc>
        <w:tc>
          <w:tcPr>
            <w:tcW w:w="456"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Labels</w:t>
            </w:r>
          </w:p>
        </w:tc>
        <w:tc>
          <w:tcPr>
            <w:tcW w:w="743"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Label Process</w:t>
            </w:r>
          </w:p>
        </w:tc>
        <w:tc>
          <w:tcPr>
            <w:tcW w:w="489"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Store or Ship?</w:t>
            </w:r>
          </w:p>
        </w:tc>
        <w:tc>
          <w:tcPr>
            <w:tcW w:w="487"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 individually or batch?</w:t>
            </w:r>
          </w:p>
        </w:tc>
        <w:tc>
          <w:tcPr>
            <w:tcW w:w="657"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Shipping Notes</w:t>
            </w:r>
          </w:p>
        </w:tc>
        <w:tc>
          <w:tcPr>
            <w:tcW w:w="1264" w:type="pct"/>
            <w:tcBorders>
              <w:top w:val="single" w:sz="12" w:space="0" w:color="auto"/>
              <w:bottom w:val="single" w:sz="12" w:space="0" w:color="auto"/>
            </w:tcBorders>
            <w:vAlign w:val="center"/>
          </w:tcPr>
          <w:p w:rsidR="00F875AD" w:rsidRPr="005724B5" w:rsidRDefault="00F875AD" w:rsidP="00F875AD">
            <w:pPr>
              <w:spacing w:after="0" w:line="240" w:lineRule="auto"/>
              <w:jc w:val="center"/>
              <w:rPr>
                <w:rFonts w:ascii="Tahoma" w:hAnsi="Tahoma" w:cs="Tahoma"/>
                <w:b/>
                <w:sz w:val="18"/>
                <w:szCs w:val="18"/>
              </w:rPr>
            </w:pPr>
          </w:p>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Shipping Address &amp; Contact</w:t>
            </w:r>
          </w:p>
          <w:p w:rsidR="00F875AD" w:rsidRPr="005724B5" w:rsidRDefault="00F875AD" w:rsidP="00F875AD">
            <w:pPr>
              <w:spacing w:after="0" w:line="240" w:lineRule="auto"/>
              <w:jc w:val="center"/>
              <w:rPr>
                <w:rFonts w:ascii="Tahoma" w:hAnsi="Tahoma" w:cs="Tahoma"/>
                <w:b/>
                <w:sz w:val="18"/>
                <w:szCs w:val="18"/>
              </w:rPr>
            </w:pPr>
          </w:p>
        </w:tc>
      </w:tr>
      <w:tr w:rsidR="00F875AD" w:rsidRPr="005724B5" w:rsidTr="005724B5">
        <w:tc>
          <w:tcPr>
            <w:tcW w:w="352" w:type="pct"/>
            <w:vMerge w:val="restart"/>
            <w:tcBorders>
              <w:top w:val="single" w:sz="12" w:space="0" w:color="auto"/>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Blood</w:t>
            </w:r>
          </w:p>
        </w:tc>
        <w:tc>
          <w:tcPr>
            <w:tcW w:w="55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DNA</w:t>
            </w:r>
          </w:p>
        </w:tc>
        <w:tc>
          <w:tcPr>
            <w:tcW w:w="456"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LIMS </w:t>
            </w:r>
          </w:p>
          <w:p w:rsidR="00F875AD" w:rsidRPr="005724B5" w:rsidRDefault="00F875AD" w:rsidP="00F875AD">
            <w:pPr>
              <w:spacing w:after="0" w:line="240" w:lineRule="auto"/>
              <w:rPr>
                <w:rFonts w:ascii="Tahoma" w:hAnsi="Tahoma" w:cs="Tahoma"/>
                <w:sz w:val="16"/>
                <w:szCs w:val="16"/>
              </w:rPr>
            </w:pPr>
          </w:p>
        </w:tc>
        <w:tc>
          <w:tcPr>
            <w:tcW w:w="74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highlight w:val="yellow"/>
              </w:rPr>
            </w:pPr>
            <w:r w:rsidRPr="005724B5">
              <w:rPr>
                <w:rFonts w:ascii="Tahoma" w:hAnsi="Tahoma" w:cs="Tahoma"/>
                <w:sz w:val="16"/>
                <w:szCs w:val="16"/>
              </w:rPr>
              <w:t>Coordinator to apply LIMS label immediately following blood draw</w:t>
            </w:r>
          </w:p>
        </w:tc>
        <w:tc>
          <w:tcPr>
            <w:tcW w:w="489"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Broad</w:t>
            </w:r>
          </w:p>
        </w:tc>
        <w:tc>
          <w:tcPr>
            <w:tcW w:w="487"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 &amp; ship every 2 months</w:t>
            </w:r>
          </w:p>
        </w:tc>
        <w:tc>
          <w:tcPr>
            <w:tcW w:w="657"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64"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Broad Institute</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Biological Samples Platform (BSP)</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301 </w:t>
            </w:r>
            <w:proofErr w:type="spellStart"/>
            <w:r w:rsidRPr="005724B5">
              <w:rPr>
                <w:rFonts w:ascii="Tahoma" w:hAnsi="Tahoma" w:cs="Tahoma"/>
                <w:sz w:val="16"/>
                <w:szCs w:val="16"/>
              </w:rPr>
              <w:t>Binney</w:t>
            </w:r>
            <w:proofErr w:type="spellEnd"/>
            <w:r w:rsidRPr="005724B5">
              <w:rPr>
                <w:rFonts w:ascii="Tahoma" w:hAnsi="Tahoma" w:cs="Tahoma"/>
                <w:sz w:val="16"/>
                <w:szCs w:val="16"/>
              </w:rPr>
              <w:t xml:space="preserv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Lab 5076</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Cambridge, MA 02142</w:t>
            </w:r>
          </w:p>
        </w:tc>
      </w:tr>
      <w:tr w:rsidR="00F875AD" w:rsidRPr="005724B5" w:rsidTr="005724B5">
        <w:trPr>
          <w:trHeight w:val="1205"/>
        </w:trPr>
        <w:tc>
          <w:tcPr>
            <w:tcW w:w="352" w:type="pct"/>
            <w:vMerge/>
            <w:tcBorders>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vMerge w:val="restart"/>
            <w:tcBorders>
              <w:top w:val="single" w:sz="2" w:space="0" w:color="auto"/>
              <w:left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Serum</w:t>
            </w:r>
          </w:p>
        </w:tc>
        <w:tc>
          <w:tcPr>
            <w:tcW w:w="456" w:type="pct"/>
            <w:vMerge w:val="restart"/>
            <w:tcBorders>
              <w:top w:val="single" w:sz="2" w:space="0" w:color="auto"/>
              <w:left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Freezerworks</w:t>
            </w:r>
            <w:proofErr w:type="spellEnd"/>
          </w:p>
        </w:tc>
        <w:tc>
          <w:tcPr>
            <w:tcW w:w="743" w:type="pct"/>
            <w:vMerge w:val="restart"/>
            <w:tcBorders>
              <w:top w:val="single" w:sz="2" w:space="0" w:color="auto"/>
              <w:left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Coordinator to spin, aliquot &amp; apply </w:t>
            </w:r>
            <w:proofErr w:type="spellStart"/>
            <w:r w:rsidRPr="005724B5">
              <w:rPr>
                <w:rFonts w:ascii="Tahoma" w:hAnsi="Tahoma" w:cs="Tahoma"/>
                <w:sz w:val="16"/>
                <w:szCs w:val="16"/>
              </w:rPr>
              <w:t>Freezerworks</w:t>
            </w:r>
            <w:proofErr w:type="spellEnd"/>
            <w:r w:rsidRPr="005724B5">
              <w:rPr>
                <w:rFonts w:ascii="Tahoma" w:hAnsi="Tahoma" w:cs="Tahoma"/>
                <w:sz w:val="16"/>
                <w:szCs w:val="16"/>
              </w:rPr>
              <w:t xml:space="preserve"> labels immediately following blood draw</w:t>
            </w:r>
          </w:p>
        </w:tc>
        <w:tc>
          <w:tcPr>
            <w:tcW w:w="489"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1 aliquot to CSMC</w:t>
            </w:r>
          </w:p>
        </w:tc>
        <w:tc>
          <w:tcPr>
            <w:tcW w:w="48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 &amp; ship every 2 months</w:t>
            </w:r>
          </w:p>
        </w:tc>
        <w:tc>
          <w:tcPr>
            <w:tcW w:w="65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6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IBD &amp; Immunology Research Institute</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Cedars Sinai Medical Center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Attn: Michelle Li</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110 George Burns Road</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Davis </w:t>
            </w:r>
            <w:proofErr w:type="spellStart"/>
            <w:r w:rsidRPr="005724B5">
              <w:rPr>
                <w:rFonts w:ascii="Tahoma" w:hAnsi="Tahoma" w:cs="Tahoma"/>
                <w:sz w:val="16"/>
                <w:szCs w:val="16"/>
              </w:rPr>
              <w:t>Rm</w:t>
            </w:r>
            <w:proofErr w:type="spellEnd"/>
            <w:r w:rsidRPr="005724B5">
              <w:rPr>
                <w:rFonts w:ascii="Tahoma" w:hAnsi="Tahoma" w:cs="Tahoma"/>
                <w:sz w:val="16"/>
                <w:szCs w:val="16"/>
              </w:rPr>
              <w:t xml:space="preserve"> 4094B</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Los Angeles, CA 90048</w:t>
            </w:r>
          </w:p>
        </w:tc>
      </w:tr>
      <w:tr w:rsidR="00F875AD" w:rsidRPr="005724B5" w:rsidTr="005724B5">
        <w:trPr>
          <w:trHeight w:val="1070"/>
        </w:trPr>
        <w:tc>
          <w:tcPr>
            <w:tcW w:w="352" w:type="pct"/>
            <w:vMerge/>
            <w:tcBorders>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vMerge/>
            <w:tcBorders>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456" w:type="pct"/>
            <w:vMerge/>
            <w:tcBorders>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highlight w:val="yellow"/>
              </w:rPr>
            </w:pPr>
          </w:p>
        </w:tc>
        <w:tc>
          <w:tcPr>
            <w:tcW w:w="743" w:type="pct"/>
            <w:vMerge/>
            <w:tcBorders>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489"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remaining aliquots to MGH</w:t>
            </w:r>
          </w:p>
        </w:tc>
        <w:tc>
          <w:tcPr>
            <w:tcW w:w="48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 &amp; ship every 2 months</w:t>
            </w:r>
          </w:p>
        </w:tc>
        <w:tc>
          <w:tcPr>
            <w:tcW w:w="65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6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MGH </w:t>
            </w:r>
            <w:proofErr w:type="spellStart"/>
            <w:r w:rsidRPr="005724B5">
              <w:rPr>
                <w:rFonts w:ascii="Tahoma" w:hAnsi="Tahoma" w:cs="Tahoma"/>
                <w:sz w:val="16"/>
                <w:szCs w:val="16"/>
              </w:rPr>
              <w:t>Crohn’s</w:t>
            </w:r>
            <w:proofErr w:type="spellEnd"/>
            <w:r w:rsidRPr="005724B5">
              <w:rPr>
                <w:rFonts w:ascii="Tahoma" w:hAnsi="Tahoma" w:cs="Tahoma"/>
                <w:sz w:val="16"/>
                <w:szCs w:val="16"/>
              </w:rPr>
              <w:t xml:space="preserve"> and Colitis Center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Attn: Holly Sturgeon</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165 Cambridge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9</w:t>
            </w:r>
            <w:r w:rsidRPr="005724B5">
              <w:rPr>
                <w:rFonts w:ascii="Tahoma" w:hAnsi="Tahoma" w:cs="Tahoma"/>
                <w:sz w:val="16"/>
                <w:szCs w:val="16"/>
                <w:vertAlign w:val="superscript"/>
              </w:rPr>
              <w:t>th</w:t>
            </w:r>
            <w:r w:rsidRPr="005724B5">
              <w:rPr>
                <w:rFonts w:ascii="Tahoma" w:hAnsi="Tahoma" w:cs="Tahoma"/>
                <w:sz w:val="16"/>
                <w:szCs w:val="16"/>
              </w:rPr>
              <w:t xml:space="preserve"> floor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Boston, MA 02114</w:t>
            </w:r>
          </w:p>
        </w:tc>
      </w:tr>
      <w:tr w:rsidR="00F875AD" w:rsidRPr="005724B5" w:rsidTr="005724B5">
        <w:tc>
          <w:tcPr>
            <w:tcW w:w="352" w:type="pct"/>
            <w:vMerge/>
            <w:tcBorders>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ESR/CRP</w:t>
            </w:r>
          </w:p>
        </w:tc>
        <w:tc>
          <w:tcPr>
            <w:tcW w:w="456"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 (clinical)</w:t>
            </w:r>
          </w:p>
        </w:tc>
        <w:tc>
          <w:tcPr>
            <w:tcW w:w="74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NA </w:t>
            </w:r>
          </w:p>
        </w:tc>
        <w:tc>
          <w:tcPr>
            <w:tcW w:w="489"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NA </w:t>
            </w:r>
          </w:p>
        </w:tc>
        <w:tc>
          <w:tcPr>
            <w:tcW w:w="487"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657"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1264"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r>
      <w:tr w:rsidR="00F875AD" w:rsidRPr="005724B5" w:rsidTr="005724B5">
        <w:tc>
          <w:tcPr>
            <w:tcW w:w="352" w:type="pct"/>
            <w:vMerge w:val="restart"/>
            <w:tcBorders>
              <w:top w:val="single" w:sz="12" w:space="0" w:color="auto"/>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Biopsies</w:t>
            </w:r>
          </w:p>
        </w:tc>
        <w:tc>
          <w:tcPr>
            <w:tcW w:w="55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Histopathology</w:t>
            </w:r>
          </w:p>
        </w:tc>
        <w:tc>
          <w:tcPr>
            <w:tcW w:w="456"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 (clinical)</w:t>
            </w:r>
          </w:p>
        </w:tc>
        <w:tc>
          <w:tcPr>
            <w:tcW w:w="74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489"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NA </w:t>
            </w:r>
          </w:p>
        </w:tc>
        <w:tc>
          <w:tcPr>
            <w:tcW w:w="487"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657"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1264"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r>
      <w:tr w:rsidR="00F875AD" w:rsidRPr="005724B5" w:rsidTr="005724B5">
        <w:trPr>
          <w:trHeight w:val="917"/>
        </w:trPr>
        <w:tc>
          <w:tcPr>
            <w:tcW w:w="352" w:type="pct"/>
            <w:vMerge/>
            <w:tcBorders>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RNA/DNA</w:t>
            </w:r>
          </w:p>
        </w:tc>
        <w:tc>
          <w:tcPr>
            <w:tcW w:w="456"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LIMS</w:t>
            </w:r>
          </w:p>
          <w:p w:rsidR="00F875AD" w:rsidRPr="005724B5" w:rsidRDefault="00F875AD" w:rsidP="00F875AD">
            <w:pPr>
              <w:spacing w:after="0" w:line="240" w:lineRule="auto"/>
              <w:rPr>
                <w:rFonts w:ascii="Tahoma" w:hAnsi="Tahoma" w:cs="Tahoma"/>
                <w:sz w:val="16"/>
                <w:szCs w:val="16"/>
              </w:rPr>
            </w:pPr>
          </w:p>
        </w:tc>
        <w:tc>
          <w:tcPr>
            <w:tcW w:w="74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highlight w:val="yellow"/>
              </w:rPr>
            </w:pPr>
            <w:r w:rsidRPr="005724B5">
              <w:rPr>
                <w:rFonts w:ascii="Tahoma" w:hAnsi="Tahoma" w:cs="Tahoma"/>
                <w:sz w:val="16"/>
                <w:szCs w:val="16"/>
              </w:rPr>
              <w:t>Coordinator to apply LIMS label immediately following biopsy collection</w:t>
            </w:r>
          </w:p>
        </w:tc>
        <w:tc>
          <w:tcPr>
            <w:tcW w:w="489"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Broad</w:t>
            </w:r>
          </w:p>
        </w:tc>
        <w:tc>
          <w:tcPr>
            <w:tcW w:w="48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 &amp; ship every 2 months</w:t>
            </w:r>
          </w:p>
        </w:tc>
        <w:tc>
          <w:tcPr>
            <w:tcW w:w="65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6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Broad Institute</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Biological Samples Platform (BSP)</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301 </w:t>
            </w:r>
            <w:proofErr w:type="spellStart"/>
            <w:r w:rsidRPr="005724B5">
              <w:rPr>
                <w:rFonts w:ascii="Tahoma" w:hAnsi="Tahoma" w:cs="Tahoma"/>
                <w:sz w:val="16"/>
                <w:szCs w:val="16"/>
              </w:rPr>
              <w:t>Binney</w:t>
            </w:r>
            <w:proofErr w:type="spellEnd"/>
            <w:r w:rsidRPr="005724B5">
              <w:rPr>
                <w:rFonts w:ascii="Tahoma" w:hAnsi="Tahoma" w:cs="Tahoma"/>
                <w:sz w:val="16"/>
                <w:szCs w:val="16"/>
              </w:rPr>
              <w:t xml:space="preserv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Lab 5076</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Cambridge, MA 02142</w:t>
            </w:r>
          </w:p>
        </w:tc>
      </w:tr>
      <w:tr w:rsidR="00F875AD" w:rsidRPr="005724B5" w:rsidTr="005724B5">
        <w:trPr>
          <w:trHeight w:val="1097"/>
        </w:trPr>
        <w:tc>
          <w:tcPr>
            <w:tcW w:w="352" w:type="pct"/>
            <w:vMerge/>
            <w:tcBorders>
              <w:left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Flora</w:t>
            </w:r>
          </w:p>
        </w:tc>
        <w:tc>
          <w:tcPr>
            <w:tcW w:w="456"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Freezerworks</w:t>
            </w:r>
            <w:proofErr w:type="spellEnd"/>
          </w:p>
          <w:p w:rsidR="00F875AD" w:rsidRPr="005724B5" w:rsidRDefault="00F875AD" w:rsidP="00F875AD">
            <w:pPr>
              <w:spacing w:after="0" w:line="240" w:lineRule="auto"/>
              <w:rPr>
                <w:rFonts w:ascii="Tahoma" w:hAnsi="Tahoma" w:cs="Tahoma"/>
                <w:sz w:val="16"/>
                <w:szCs w:val="16"/>
              </w:rPr>
            </w:pPr>
          </w:p>
        </w:tc>
        <w:tc>
          <w:tcPr>
            <w:tcW w:w="74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Coordinator to apply </w:t>
            </w:r>
            <w:proofErr w:type="spellStart"/>
            <w:r w:rsidRPr="005724B5">
              <w:rPr>
                <w:rFonts w:ascii="Tahoma" w:hAnsi="Tahoma" w:cs="Tahoma"/>
                <w:sz w:val="16"/>
                <w:szCs w:val="16"/>
              </w:rPr>
              <w:t>Freezerworks</w:t>
            </w:r>
            <w:proofErr w:type="spellEnd"/>
            <w:r w:rsidRPr="005724B5">
              <w:rPr>
                <w:rFonts w:ascii="Tahoma" w:hAnsi="Tahoma" w:cs="Tahoma"/>
                <w:sz w:val="16"/>
                <w:szCs w:val="16"/>
              </w:rPr>
              <w:t xml:space="preserve"> label immediately following biopsy collection</w:t>
            </w:r>
          </w:p>
          <w:p w:rsidR="00F875AD" w:rsidRPr="005724B5" w:rsidRDefault="00F875AD" w:rsidP="00F875AD">
            <w:pPr>
              <w:spacing w:after="0" w:line="240" w:lineRule="auto"/>
              <w:rPr>
                <w:rFonts w:ascii="Tahoma" w:hAnsi="Tahoma" w:cs="Tahoma"/>
                <w:sz w:val="16"/>
                <w:szCs w:val="16"/>
              </w:rPr>
            </w:pPr>
          </w:p>
        </w:tc>
        <w:tc>
          <w:tcPr>
            <w:tcW w:w="489"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MGH</w:t>
            </w:r>
          </w:p>
        </w:tc>
        <w:tc>
          <w:tcPr>
            <w:tcW w:w="48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 and ship every 2 months</w:t>
            </w:r>
          </w:p>
        </w:tc>
        <w:tc>
          <w:tcPr>
            <w:tcW w:w="657"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FeEx</w:t>
            </w:r>
            <w:proofErr w:type="spellEnd"/>
            <w:r w:rsidRPr="005724B5">
              <w:rPr>
                <w:rFonts w:ascii="Tahoma" w:hAnsi="Tahoma" w:cs="Tahoma"/>
                <w:sz w:val="16"/>
                <w:szCs w:val="16"/>
              </w:rPr>
              <w:t xml:space="preserve"> standard overnight with dry ice</w:t>
            </w:r>
          </w:p>
        </w:tc>
        <w:tc>
          <w:tcPr>
            <w:tcW w:w="126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MGH </w:t>
            </w:r>
            <w:proofErr w:type="spellStart"/>
            <w:r w:rsidRPr="005724B5">
              <w:rPr>
                <w:rFonts w:ascii="Tahoma" w:hAnsi="Tahoma" w:cs="Tahoma"/>
                <w:sz w:val="16"/>
                <w:szCs w:val="16"/>
              </w:rPr>
              <w:t>Crohn’s</w:t>
            </w:r>
            <w:proofErr w:type="spellEnd"/>
            <w:r w:rsidRPr="005724B5">
              <w:rPr>
                <w:rFonts w:ascii="Tahoma" w:hAnsi="Tahoma" w:cs="Tahoma"/>
                <w:sz w:val="16"/>
                <w:szCs w:val="16"/>
              </w:rPr>
              <w:t xml:space="preserve"> and Colitis Center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Attn: Holly Sturgeon</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165 Cambridge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9</w:t>
            </w:r>
            <w:r w:rsidRPr="005724B5">
              <w:rPr>
                <w:rFonts w:ascii="Tahoma" w:hAnsi="Tahoma" w:cs="Tahoma"/>
                <w:sz w:val="16"/>
                <w:szCs w:val="16"/>
                <w:vertAlign w:val="superscript"/>
              </w:rPr>
              <w:t>th</w:t>
            </w:r>
            <w:r w:rsidRPr="005724B5">
              <w:rPr>
                <w:rFonts w:ascii="Tahoma" w:hAnsi="Tahoma" w:cs="Tahoma"/>
                <w:sz w:val="16"/>
                <w:szCs w:val="16"/>
              </w:rPr>
              <w:t xml:space="preserve"> floor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Boston, MA 02114</w:t>
            </w:r>
          </w:p>
        </w:tc>
      </w:tr>
      <w:tr w:rsidR="00F875AD" w:rsidRPr="005724B5" w:rsidTr="005724B5">
        <w:tc>
          <w:tcPr>
            <w:tcW w:w="352" w:type="pct"/>
            <w:vMerge/>
            <w:tcBorders>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5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Epithelial Cell Profiling *excludes pediatric cohort</w:t>
            </w:r>
          </w:p>
        </w:tc>
        <w:tc>
          <w:tcPr>
            <w:tcW w:w="456"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Freezerworks</w:t>
            </w:r>
            <w:proofErr w:type="spellEnd"/>
          </w:p>
          <w:p w:rsidR="00F875AD" w:rsidRPr="005724B5" w:rsidRDefault="00F875AD" w:rsidP="00F875AD">
            <w:pPr>
              <w:spacing w:after="0" w:line="240" w:lineRule="auto"/>
              <w:rPr>
                <w:rFonts w:ascii="Tahoma" w:hAnsi="Tahoma" w:cs="Tahoma"/>
                <w:sz w:val="16"/>
                <w:szCs w:val="16"/>
              </w:rPr>
            </w:pPr>
          </w:p>
        </w:tc>
        <w:tc>
          <w:tcPr>
            <w:tcW w:w="74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Coordinator to apply </w:t>
            </w:r>
            <w:proofErr w:type="spellStart"/>
            <w:r w:rsidRPr="005724B5">
              <w:rPr>
                <w:rFonts w:ascii="Tahoma" w:hAnsi="Tahoma" w:cs="Tahoma"/>
                <w:sz w:val="16"/>
                <w:szCs w:val="16"/>
              </w:rPr>
              <w:t>Freezerworks</w:t>
            </w:r>
            <w:proofErr w:type="spellEnd"/>
            <w:r w:rsidRPr="005724B5">
              <w:rPr>
                <w:rFonts w:ascii="Tahoma" w:hAnsi="Tahoma" w:cs="Tahoma"/>
                <w:sz w:val="16"/>
                <w:szCs w:val="16"/>
              </w:rPr>
              <w:t xml:space="preserve"> label immediately following biopsy collection </w:t>
            </w:r>
          </w:p>
        </w:tc>
        <w:tc>
          <w:tcPr>
            <w:tcW w:w="489"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Ship to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Wash U</w:t>
            </w:r>
          </w:p>
        </w:tc>
        <w:tc>
          <w:tcPr>
            <w:tcW w:w="487"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Individually</w:t>
            </w:r>
          </w:p>
        </w:tc>
        <w:tc>
          <w:tcPr>
            <w:tcW w:w="657"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priority overnight surrounded by ice packs (NOT dry ice!)</w:t>
            </w:r>
          </w:p>
        </w:tc>
        <w:tc>
          <w:tcPr>
            <w:tcW w:w="1264"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Washington University</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Attn: Kelli </w:t>
            </w:r>
            <w:proofErr w:type="spellStart"/>
            <w:r w:rsidRPr="005724B5">
              <w:rPr>
                <w:rFonts w:ascii="Tahoma" w:hAnsi="Tahoma" w:cs="Tahoma"/>
                <w:sz w:val="16"/>
                <w:szCs w:val="16"/>
              </w:rPr>
              <w:t>VanDussen</w:t>
            </w:r>
            <w:proofErr w:type="spellEnd"/>
            <w:r w:rsidRPr="005724B5">
              <w:rPr>
                <w:rFonts w:ascii="Tahoma" w:hAnsi="Tahoma" w:cs="Tahoma"/>
                <w:sz w:val="16"/>
                <w:szCs w:val="16"/>
              </w:rPr>
              <w:t xml:space="preserve"> &amp; Thad </w:t>
            </w:r>
            <w:proofErr w:type="spellStart"/>
            <w:r w:rsidRPr="005724B5">
              <w:rPr>
                <w:rFonts w:ascii="Tahoma" w:hAnsi="Tahoma" w:cs="Tahoma"/>
                <w:sz w:val="16"/>
                <w:szCs w:val="16"/>
              </w:rPr>
              <w:t>Stappenbeck</w:t>
            </w:r>
            <w:proofErr w:type="spellEnd"/>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4940 Parkview Place</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Pathology/CSRB room 1020</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St. Louis, MO 63110 </w:t>
            </w:r>
          </w:p>
        </w:tc>
      </w:tr>
      <w:tr w:rsidR="00F875AD" w:rsidRPr="005724B5" w:rsidTr="005724B5">
        <w:tc>
          <w:tcPr>
            <w:tcW w:w="352" w:type="pct"/>
            <w:tcBorders>
              <w:top w:val="single" w:sz="12" w:space="0" w:color="auto"/>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Stool</w:t>
            </w:r>
          </w:p>
        </w:tc>
        <w:tc>
          <w:tcPr>
            <w:tcW w:w="553"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Tube A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(w/ </w:t>
            </w:r>
            <w:proofErr w:type="spellStart"/>
            <w:r w:rsidRPr="005724B5">
              <w:rPr>
                <w:rFonts w:ascii="Tahoma" w:hAnsi="Tahoma" w:cs="Tahoma"/>
                <w:sz w:val="16"/>
                <w:szCs w:val="16"/>
              </w:rPr>
              <w:t>EtOH</w:t>
            </w:r>
            <w:proofErr w:type="spellEnd"/>
            <w:r w:rsidRPr="005724B5">
              <w:rPr>
                <w:rFonts w:ascii="Tahoma" w:hAnsi="Tahoma" w:cs="Tahoma"/>
                <w:sz w:val="16"/>
                <w:szCs w:val="16"/>
              </w:rPr>
              <w:t>)</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Tube B</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 (no </w:t>
            </w:r>
            <w:proofErr w:type="spellStart"/>
            <w:r w:rsidRPr="005724B5">
              <w:rPr>
                <w:rFonts w:ascii="Tahoma" w:hAnsi="Tahoma" w:cs="Tahoma"/>
                <w:sz w:val="16"/>
                <w:szCs w:val="16"/>
              </w:rPr>
              <w:t>EtOH</w:t>
            </w:r>
            <w:proofErr w:type="spellEnd"/>
            <w:r w:rsidRPr="005724B5">
              <w:rPr>
                <w:rFonts w:ascii="Tahoma" w:hAnsi="Tahoma" w:cs="Tahoma"/>
                <w:sz w:val="16"/>
                <w:szCs w:val="16"/>
              </w:rPr>
              <w:t>)</w:t>
            </w:r>
          </w:p>
        </w:tc>
        <w:tc>
          <w:tcPr>
            <w:tcW w:w="456"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LIMS </w:t>
            </w:r>
          </w:p>
        </w:tc>
        <w:tc>
          <w:tcPr>
            <w:tcW w:w="743"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highlight w:val="yellow"/>
              </w:rPr>
            </w:pPr>
            <w:r w:rsidRPr="005724B5">
              <w:rPr>
                <w:rFonts w:ascii="Tahoma" w:hAnsi="Tahoma" w:cs="Tahoma"/>
                <w:sz w:val="16"/>
                <w:szCs w:val="16"/>
              </w:rPr>
              <w:t>Coordinator to label tube A and tube B with LIMS labels before giving to patient</w:t>
            </w:r>
          </w:p>
        </w:tc>
        <w:tc>
          <w:tcPr>
            <w:tcW w:w="489"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Patient to ship directly to Broad</w:t>
            </w:r>
          </w:p>
        </w:tc>
        <w:tc>
          <w:tcPr>
            <w:tcW w:w="487"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Individually/ biweekly</w:t>
            </w:r>
          </w:p>
        </w:tc>
        <w:tc>
          <w:tcPr>
            <w:tcW w:w="657"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std overnight; ambient</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*samples NOT to arrive on Sunday </w:t>
            </w:r>
          </w:p>
        </w:tc>
        <w:tc>
          <w:tcPr>
            <w:tcW w:w="1264"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Broad Institute</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Biological Samples Platform (BSP)</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301 </w:t>
            </w:r>
            <w:proofErr w:type="spellStart"/>
            <w:r w:rsidRPr="005724B5">
              <w:rPr>
                <w:rFonts w:ascii="Tahoma" w:hAnsi="Tahoma" w:cs="Tahoma"/>
                <w:sz w:val="16"/>
                <w:szCs w:val="16"/>
              </w:rPr>
              <w:t>Binney</w:t>
            </w:r>
            <w:proofErr w:type="spellEnd"/>
            <w:r w:rsidRPr="005724B5">
              <w:rPr>
                <w:rFonts w:ascii="Tahoma" w:hAnsi="Tahoma" w:cs="Tahoma"/>
                <w:sz w:val="16"/>
                <w:szCs w:val="16"/>
              </w:rPr>
              <w:t xml:space="preserv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Lab 5076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Cambridge, MA 02142</w:t>
            </w:r>
          </w:p>
        </w:tc>
      </w:tr>
    </w:tbl>
    <w:p w:rsidR="00F875AD" w:rsidRPr="00F5209B" w:rsidRDefault="00F875AD" w:rsidP="00F875AD">
      <w:pPr>
        <w:spacing w:after="0" w:line="240" w:lineRule="auto"/>
        <w:ind w:left="720"/>
        <w:jc w:val="both"/>
        <w:rPr>
          <w:rFonts w:ascii="Tahoma" w:hAnsi="Tahoma" w:cs="Tahoma"/>
          <w:sz w:val="20"/>
          <w:szCs w:val="20"/>
        </w:rPr>
      </w:pPr>
      <w:r>
        <w:rPr>
          <w:rFonts w:ascii="Tahoma" w:hAnsi="Tahoma" w:cs="Tahoma"/>
          <w:sz w:val="20"/>
          <w:szCs w:val="20"/>
        </w:rPr>
        <w:br w:type="page"/>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319"/>
        <w:gridCol w:w="1280"/>
        <w:gridCol w:w="1877"/>
        <w:gridCol w:w="1282"/>
        <w:gridCol w:w="1261"/>
        <w:gridCol w:w="1897"/>
        <w:gridCol w:w="3143"/>
      </w:tblGrid>
      <w:tr w:rsidR="00F875AD" w:rsidRPr="005724B5" w:rsidTr="00F875AD">
        <w:tc>
          <w:tcPr>
            <w:tcW w:w="354" w:type="pct"/>
            <w:tcBorders>
              <w:top w:val="single" w:sz="12" w:space="0" w:color="auto"/>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p>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Sample Type</w:t>
            </w:r>
          </w:p>
          <w:p w:rsidR="00F875AD" w:rsidRPr="005724B5" w:rsidRDefault="00F875AD" w:rsidP="00F875AD">
            <w:pPr>
              <w:spacing w:after="0" w:line="240" w:lineRule="auto"/>
              <w:jc w:val="center"/>
              <w:rPr>
                <w:rFonts w:ascii="Tahoma" w:hAnsi="Tahoma" w:cs="Tahoma"/>
                <w:b/>
                <w:sz w:val="18"/>
                <w:szCs w:val="18"/>
              </w:rPr>
            </w:pPr>
          </w:p>
        </w:tc>
        <w:tc>
          <w:tcPr>
            <w:tcW w:w="508"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Sub-type</w:t>
            </w:r>
          </w:p>
        </w:tc>
        <w:tc>
          <w:tcPr>
            <w:tcW w:w="493"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Labels</w:t>
            </w:r>
          </w:p>
        </w:tc>
        <w:tc>
          <w:tcPr>
            <w:tcW w:w="723"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Label Process</w:t>
            </w:r>
          </w:p>
        </w:tc>
        <w:tc>
          <w:tcPr>
            <w:tcW w:w="494"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Store or Ship?</w:t>
            </w:r>
          </w:p>
        </w:tc>
        <w:tc>
          <w:tcPr>
            <w:tcW w:w="486"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 individually or batch?</w:t>
            </w:r>
          </w:p>
        </w:tc>
        <w:tc>
          <w:tcPr>
            <w:tcW w:w="731"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Shipping Notes</w:t>
            </w:r>
          </w:p>
        </w:tc>
        <w:tc>
          <w:tcPr>
            <w:tcW w:w="1211" w:type="pct"/>
            <w:tcBorders>
              <w:top w:val="single" w:sz="1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jc w:val="center"/>
              <w:rPr>
                <w:rFonts w:ascii="Tahoma" w:hAnsi="Tahoma" w:cs="Tahoma"/>
                <w:b/>
                <w:sz w:val="18"/>
                <w:szCs w:val="18"/>
              </w:rPr>
            </w:pPr>
          </w:p>
          <w:p w:rsidR="00F875AD" w:rsidRPr="005724B5" w:rsidRDefault="00F875AD" w:rsidP="00F875AD">
            <w:pPr>
              <w:spacing w:after="0" w:line="240" w:lineRule="auto"/>
              <w:jc w:val="center"/>
              <w:rPr>
                <w:rFonts w:ascii="Tahoma" w:hAnsi="Tahoma" w:cs="Tahoma"/>
                <w:b/>
                <w:sz w:val="18"/>
                <w:szCs w:val="18"/>
              </w:rPr>
            </w:pPr>
            <w:r w:rsidRPr="005724B5">
              <w:rPr>
                <w:rFonts w:ascii="Tahoma" w:hAnsi="Tahoma" w:cs="Tahoma"/>
                <w:b/>
                <w:sz w:val="18"/>
                <w:szCs w:val="18"/>
              </w:rPr>
              <w:t>Shipping Address &amp; Contact</w:t>
            </w:r>
          </w:p>
          <w:p w:rsidR="00F875AD" w:rsidRPr="005724B5" w:rsidRDefault="00F875AD" w:rsidP="00F875AD">
            <w:pPr>
              <w:spacing w:after="0" w:line="240" w:lineRule="auto"/>
              <w:jc w:val="center"/>
              <w:rPr>
                <w:rFonts w:ascii="Tahoma" w:hAnsi="Tahoma" w:cs="Tahoma"/>
                <w:b/>
                <w:sz w:val="18"/>
                <w:szCs w:val="18"/>
              </w:rPr>
            </w:pPr>
          </w:p>
        </w:tc>
      </w:tr>
      <w:tr w:rsidR="00F875AD" w:rsidRPr="005724B5" w:rsidTr="00F875AD">
        <w:tc>
          <w:tcPr>
            <w:tcW w:w="354" w:type="pct"/>
            <w:tcBorders>
              <w:top w:val="single" w:sz="12" w:space="0" w:color="auto"/>
              <w:left w:val="single" w:sz="1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Tube A (with </w:t>
            </w:r>
            <w:proofErr w:type="spellStart"/>
            <w:r w:rsidRPr="005724B5">
              <w:rPr>
                <w:rFonts w:ascii="Tahoma" w:hAnsi="Tahoma" w:cs="Tahoma"/>
                <w:sz w:val="16"/>
                <w:szCs w:val="16"/>
              </w:rPr>
              <w:t>EtOH</w:t>
            </w:r>
            <w:proofErr w:type="spellEnd"/>
            <w:r w:rsidRPr="005724B5">
              <w:rPr>
                <w:rFonts w:ascii="Tahoma" w:hAnsi="Tahoma" w:cs="Tahoma"/>
                <w:sz w:val="16"/>
                <w:szCs w:val="16"/>
              </w:rPr>
              <w:t>)</w:t>
            </w:r>
          </w:p>
        </w:tc>
        <w:tc>
          <w:tcPr>
            <w:tcW w:w="508"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DNA/RNA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(2mL </w:t>
            </w:r>
            <w:proofErr w:type="spellStart"/>
            <w:r w:rsidRPr="005724B5">
              <w:rPr>
                <w:rFonts w:ascii="Tahoma" w:hAnsi="Tahoma" w:cs="Tahoma"/>
                <w:sz w:val="16"/>
                <w:szCs w:val="16"/>
              </w:rPr>
              <w:t>cryovial</w:t>
            </w:r>
            <w:proofErr w:type="spellEnd"/>
            <w:r w:rsidRPr="005724B5">
              <w:rPr>
                <w:rFonts w:ascii="Tahoma" w:hAnsi="Tahoma" w:cs="Tahoma"/>
                <w:sz w:val="16"/>
                <w:szCs w:val="16"/>
              </w:rPr>
              <w:t>)</w:t>
            </w:r>
          </w:p>
        </w:tc>
        <w:tc>
          <w:tcPr>
            <w:tcW w:w="49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LIMS </w:t>
            </w:r>
          </w:p>
          <w:p w:rsidR="00F875AD" w:rsidRPr="005724B5" w:rsidRDefault="00F875AD" w:rsidP="00F875AD">
            <w:pPr>
              <w:spacing w:after="0" w:line="240" w:lineRule="auto"/>
              <w:rPr>
                <w:rFonts w:ascii="Tahoma" w:hAnsi="Tahoma" w:cs="Tahoma"/>
                <w:sz w:val="16"/>
                <w:szCs w:val="16"/>
              </w:rPr>
            </w:pPr>
          </w:p>
        </w:tc>
        <w:tc>
          <w:tcPr>
            <w:tcW w:w="72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BSP to apply LIMS aliquot label upon sample receipt</w:t>
            </w:r>
          </w:p>
          <w:p w:rsidR="00F875AD" w:rsidRPr="005724B5" w:rsidRDefault="00F875AD" w:rsidP="00F875AD">
            <w:pPr>
              <w:spacing w:after="0" w:line="240" w:lineRule="auto"/>
              <w:rPr>
                <w:rFonts w:ascii="Tahoma" w:hAnsi="Tahoma" w:cs="Tahoma"/>
                <w:sz w:val="16"/>
                <w:szCs w:val="16"/>
                <w:highlight w:val="yellow"/>
              </w:rPr>
            </w:pPr>
          </w:p>
        </w:tc>
        <w:tc>
          <w:tcPr>
            <w:tcW w:w="494"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Store </w:t>
            </w:r>
          </w:p>
        </w:tc>
        <w:tc>
          <w:tcPr>
            <w:tcW w:w="486"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731"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1211"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r>
      <w:tr w:rsidR="00F875AD" w:rsidRPr="005724B5" w:rsidTr="00F875AD">
        <w:tc>
          <w:tcPr>
            <w:tcW w:w="354" w:type="pct"/>
            <w:tcBorders>
              <w:top w:val="single" w:sz="2" w:space="0" w:color="auto"/>
              <w:left w:val="single" w:sz="1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08"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Mbx</w:t>
            </w:r>
            <w:proofErr w:type="spellEnd"/>
            <w:r w:rsidRPr="005724B5">
              <w:rPr>
                <w:rFonts w:ascii="Tahoma" w:hAnsi="Tahoma" w:cs="Tahoma"/>
                <w:sz w:val="16"/>
                <w:szCs w:val="16"/>
              </w:rPr>
              <w:t xml:space="preserve">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(50mL conical tube)</w:t>
            </w:r>
          </w:p>
          <w:p w:rsidR="00F875AD" w:rsidRPr="005724B5" w:rsidRDefault="00F875AD" w:rsidP="00F875AD">
            <w:pPr>
              <w:spacing w:after="0" w:line="240" w:lineRule="auto"/>
              <w:rPr>
                <w:rFonts w:ascii="Tahoma" w:hAnsi="Tahoma" w:cs="Tahoma"/>
                <w:sz w:val="16"/>
                <w:szCs w:val="16"/>
              </w:rPr>
            </w:pPr>
          </w:p>
        </w:tc>
        <w:tc>
          <w:tcPr>
            <w:tcW w:w="49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LIMS </w:t>
            </w:r>
          </w:p>
          <w:p w:rsidR="00F875AD" w:rsidRPr="005724B5" w:rsidRDefault="00F875AD" w:rsidP="00F875AD">
            <w:pPr>
              <w:spacing w:after="0" w:line="240" w:lineRule="auto"/>
              <w:rPr>
                <w:rFonts w:ascii="Tahoma" w:hAnsi="Tahoma" w:cs="Tahoma"/>
                <w:sz w:val="16"/>
                <w:szCs w:val="16"/>
              </w:rPr>
            </w:pPr>
          </w:p>
        </w:tc>
        <w:tc>
          <w:tcPr>
            <w:tcW w:w="72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BSP to apply LIMS aliquot label upon sample receipt</w:t>
            </w:r>
          </w:p>
          <w:p w:rsidR="00F875AD" w:rsidRPr="005724B5" w:rsidRDefault="00F875AD" w:rsidP="00F875AD">
            <w:pPr>
              <w:spacing w:after="0" w:line="240" w:lineRule="auto"/>
              <w:rPr>
                <w:rFonts w:ascii="Tahoma" w:hAnsi="Tahoma" w:cs="Tahoma"/>
                <w:sz w:val="16"/>
                <w:szCs w:val="16"/>
                <w:highlight w:val="yellow"/>
              </w:rPr>
            </w:pPr>
          </w:p>
        </w:tc>
        <w:tc>
          <w:tcPr>
            <w:tcW w:w="49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Store </w:t>
            </w:r>
          </w:p>
        </w:tc>
        <w:tc>
          <w:tcPr>
            <w:tcW w:w="486"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TBD</w:t>
            </w:r>
          </w:p>
        </w:tc>
        <w:tc>
          <w:tcPr>
            <w:tcW w:w="731"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1211"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Clary </w:t>
            </w:r>
            <w:proofErr w:type="spellStart"/>
            <w:r w:rsidRPr="005724B5">
              <w:rPr>
                <w:rFonts w:ascii="Tahoma" w:hAnsi="Tahoma" w:cs="Tahoma"/>
                <w:sz w:val="16"/>
                <w:szCs w:val="16"/>
              </w:rPr>
              <w:t>Clish</w:t>
            </w:r>
            <w:proofErr w:type="spellEnd"/>
            <w:r w:rsidRPr="005724B5">
              <w:rPr>
                <w:rFonts w:ascii="Tahoma" w:hAnsi="Tahoma" w:cs="Tahoma"/>
                <w:sz w:val="16"/>
                <w:szCs w:val="16"/>
              </w:rPr>
              <w:t xml:space="preserve"> @ Broad </w:t>
            </w:r>
          </w:p>
        </w:tc>
      </w:tr>
      <w:tr w:rsidR="00F875AD" w:rsidRPr="005724B5" w:rsidTr="00F875AD">
        <w:tc>
          <w:tcPr>
            <w:tcW w:w="354" w:type="pct"/>
            <w:tcBorders>
              <w:top w:val="single" w:sz="2" w:space="0" w:color="auto"/>
              <w:left w:val="single" w:sz="1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08"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proofErr w:type="spellStart"/>
            <w:r w:rsidRPr="005724B5">
              <w:rPr>
                <w:rFonts w:ascii="Tahoma" w:hAnsi="Tahoma" w:cs="Tahoma"/>
                <w:sz w:val="16"/>
                <w:szCs w:val="16"/>
              </w:rPr>
              <w:t>Viromics</w:t>
            </w:r>
            <w:proofErr w:type="spellEnd"/>
            <w:r w:rsidRPr="005724B5">
              <w:rPr>
                <w:rFonts w:ascii="Tahoma" w:hAnsi="Tahoma" w:cs="Tahoma"/>
                <w:sz w:val="16"/>
                <w:szCs w:val="16"/>
              </w:rPr>
              <w:t xml:space="preserve">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(2mL </w:t>
            </w:r>
            <w:proofErr w:type="spellStart"/>
            <w:r w:rsidRPr="005724B5">
              <w:rPr>
                <w:rFonts w:ascii="Tahoma" w:hAnsi="Tahoma" w:cs="Tahoma"/>
                <w:sz w:val="16"/>
                <w:szCs w:val="16"/>
              </w:rPr>
              <w:t>cryovial</w:t>
            </w:r>
            <w:proofErr w:type="spellEnd"/>
            <w:r w:rsidRPr="005724B5">
              <w:rPr>
                <w:rFonts w:ascii="Tahoma" w:hAnsi="Tahoma" w:cs="Tahoma"/>
                <w:sz w:val="16"/>
                <w:szCs w:val="16"/>
              </w:rPr>
              <w:t>)</w:t>
            </w:r>
          </w:p>
          <w:p w:rsidR="00F875AD" w:rsidRPr="005724B5" w:rsidRDefault="00F875AD" w:rsidP="00F875AD">
            <w:pPr>
              <w:spacing w:after="0" w:line="240" w:lineRule="auto"/>
              <w:rPr>
                <w:rFonts w:ascii="Tahoma" w:hAnsi="Tahoma" w:cs="Tahoma"/>
                <w:sz w:val="16"/>
                <w:szCs w:val="16"/>
              </w:rPr>
            </w:pPr>
          </w:p>
        </w:tc>
        <w:tc>
          <w:tcPr>
            <w:tcW w:w="49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LIMS</w:t>
            </w:r>
          </w:p>
          <w:p w:rsidR="00F875AD" w:rsidRPr="005724B5" w:rsidRDefault="00F875AD" w:rsidP="00F875AD">
            <w:pPr>
              <w:spacing w:after="0" w:line="240" w:lineRule="auto"/>
              <w:rPr>
                <w:rFonts w:ascii="Tahoma" w:hAnsi="Tahoma" w:cs="Tahoma"/>
                <w:sz w:val="16"/>
                <w:szCs w:val="16"/>
              </w:rPr>
            </w:pPr>
          </w:p>
        </w:tc>
        <w:tc>
          <w:tcPr>
            <w:tcW w:w="723"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BSP to apply LIMS aliquot label upon sample receipt</w:t>
            </w:r>
          </w:p>
          <w:p w:rsidR="00F875AD" w:rsidRPr="005724B5" w:rsidRDefault="00F875AD" w:rsidP="00F875AD">
            <w:pPr>
              <w:spacing w:after="0" w:line="240" w:lineRule="auto"/>
              <w:rPr>
                <w:rFonts w:ascii="Tahoma" w:hAnsi="Tahoma" w:cs="Tahoma"/>
                <w:sz w:val="16"/>
                <w:szCs w:val="16"/>
                <w:highlight w:val="yellow"/>
              </w:rPr>
            </w:pPr>
          </w:p>
        </w:tc>
        <w:tc>
          <w:tcPr>
            <w:tcW w:w="494"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BMC</w:t>
            </w:r>
          </w:p>
        </w:tc>
        <w:tc>
          <w:tcPr>
            <w:tcW w:w="486"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Batches of 90</w:t>
            </w:r>
          </w:p>
        </w:tc>
        <w:tc>
          <w:tcPr>
            <w:tcW w:w="731"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1211" w:type="pct"/>
            <w:tcBorders>
              <w:top w:val="single" w:sz="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Joe </w:t>
            </w:r>
            <w:proofErr w:type="spellStart"/>
            <w:r w:rsidRPr="005724B5">
              <w:rPr>
                <w:rFonts w:ascii="Tahoma" w:hAnsi="Tahoma" w:cs="Tahoma"/>
                <w:sz w:val="16"/>
                <w:szCs w:val="16"/>
              </w:rPr>
              <w:t>Petrosino</w:t>
            </w:r>
            <w:proofErr w:type="spellEnd"/>
            <w:r w:rsidRPr="005724B5">
              <w:rPr>
                <w:rFonts w:ascii="Tahoma" w:hAnsi="Tahoma" w:cs="Tahoma"/>
                <w:sz w:val="16"/>
                <w:szCs w:val="16"/>
              </w:rPr>
              <w:t xml:space="preserve"> @ Baylor Medical Center  </w:t>
            </w:r>
          </w:p>
        </w:tc>
      </w:tr>
      <w:tr w:rsidR="00F875AD" w:rsidRPr="005724B5" w:rsidTr="00F875AD">
        <w:trPr>
          <w:trHeight w:val="508"/>
        </w:trPr>
        <w:tc>
          <w:tcPr>
            <w:tcW w:w="354" w:type="pct"/>
            <w:tcBorders>
              <w:top w:val="single" w:sz="2" w:space="0" w:color="auto"/>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08"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Storage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(2mL </w:t>
            </w:r>
            <w:proofErr w:type="spellStart"/>
            <w:r w:rsidRPr="005724B5">
              <w:rPr>
                <w:rFonts w:ascii="Tahoma" w:hAnsi="Tahoma" w:cs="Tahoma"/>
                <w:sz w:val="16"/>
                <w:szCs w:val="16"/>
              </w:rPr>
              <w:t>cryovial</w:t>
            </w:r>
            <w:proofErr w:type="spellEnd"/>
            <w:r w:rsidRPr="005724B5">
              <w:rPr>
                <w:rFonts w:ascii="Tahoma" w:hAnsi="Tahoma" w:cs="Tahoma"/>
                <w:sz w:val="16"/>
                <w:szCs w:val="16"/>
              </w:rPr>
              <w:t>)</w:t>
            </w:r>
          </w:p>
          <w:p w:rsidR="00F875AD" w:rsidRPr="005724B5" w:rsidRDefault="00F875AD" w:rsidP="00F875AD">
            <w:pPr>
              <w:spacing w:after="0" w:line="240" w:lineRule="auto"/>
              <w:rPr>
                <w:rFonts w:ascii="Tahoma" w:hAnsi="Tahoma" w:cs="Tahoma"/>
                <w:sz w:val="16"/>
                <w:szCs w:val="16"/>
              </w:rPr>
            </w:pPr>
          </w:p>
        </w:tc>
        <w:tc>
          <w:tcPr>
            <w:tcW w:w="49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LIMS</w:t>
            </w:r>
          </w:p>
        </w:tc>
        <w:tc>
          <w:tcPr>
            <w:tcW w:w="72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BSP to apply LIMS aliquot label upon sample receipt</w:t>
            </w:r>
          </w:p>
          <w:p w:rsidR="00F875AD" w:rsidRPr="005724B5" w:rsidRDefault="00F875AD" w:rsidP="00F875AD">
            <w:pPr>
              <w:spacing w:after="0" w:line="240" w:lineRule="auto"/>
              <w:rPr>
                <w:rFonts w:ascii="Tahoma" w:hAnsi="Tahoma" w:cs="Tahoma"/>
                <w:sz w:val="16"/>
                <w:szCs w:val="16"/>
                <w:highlight w:val="yellow"/>
              </w:rPr>
            </w:pPr>
          </w:p>
        </w:tc>
        <w:tc>
          <w:tcPr>
            <w:tcW w:w="494"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Store </w:t>
            </w:r>
          </w:p>
        </w:tc>
        <w:tc>
          <w:tcPr>
            <w:tcW w:w="486"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731"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c>
          <w:tcPr>
            <w:tcW w:w="1211"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NA</w:t>
            </w:r>
          </w:p>
        </w:tc>
      </w:tr>
      <w:tr w:rsidR="00F875AD" w:rsidRPr="005724B5" w:rsidTr="00F875AD">
        <w:tc>
          <w:tcPr>
            <w:tcW w:w="354" w:type="pct"/>
            <w:tcBorders>
              <w:top w:val="single" w:sz="12" w:space="0" w:color="auto"/>
              <w:left w:val="single" w:sz="1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Tube B (no </w:t>
            </w:r>
            <w:proofErr w:type="spellStart"/>
            <w:r w:rsidRPr="005724B5">
              <w:rPr>
                <w:rFonts w:ascii="Tahoma" w:hAnsi="Tahoma" w:cs="Tahoma"/>
                <w:sz w:val="16"/>
                <w:szCs w:val="16"/>
              </w:rPr>
              <w:t>EtOH</w:t>
            </w:r>
            <w:proofErr w:type="spellEnd"/>
            <w:r w:rsidRPr="005724B5">
              <w:rPr>
                <w:rFonts w:ascii="Tahoma" w:hAnsi="Tahoma" w:cs="Tahoma"/>
                <w:sz w:val="16"/>
                <w:szCs w:val="16"/>
              </w:rPr>
              <w:t>)</w:t>
            </w:r>
          </w:p>
        </w:tc>
        <w:tc>
          <w:tcPr>
            <w:tcW w:w="508"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Fecal </w:t>
            </w:r>
            <w:proofErr w:type="spellStart"/>
            <w:r w:rsidRPr="005724B5">
              <w:rPr>
                <w:rFonts w:ascii="Tahoma" w:hAnsi="Tahoma" w:cs="Tahoma"/>
                <w:sz w:val="16"/>
                <w:szCs w:val="16"/>
              </w:rPr>
              <w:t>Calprotectin</w:t>
            </w:r>
            <w:proofErr w:type="spellEnd"/>
            <w:r w:rsidRPr="005724B5">
              <w:rPr>
                <w:rFonts w:ascii="Tahoma" w:hAnsi="Tahoma" w:cs="Tahoma"/>
                <w:sz w:val="16"/>
                <w:szCs w:val="16"/>
              </w:rPr>
              <w:t xml:space="preserve">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(15 </w:t>
            </w:r>
            <w:proofErr w:type="spellStart"/>
            <w:r w:rsidRPr="005724B5">
              <w:rPr>
                <w:rFonts w:ascii="Tahoma" w:hAnsi="Tahoma" w:cs="Tahoma"/>
                <w:sz w:val="16"/>
                <w:szCs w:val="16"/>
              </w:rPr>
              <w:t>mL</w:t>
            </w:r>
            <w:proofErr w:type="spellEnd"/>
            <w:r w:rsidRPr="005724B5">
              <w:rPr>
                <w:rFonts w:ascii="Tahoma" w:hAnsi="Tahoma" w:cs="Tahoma"/>
                <w:sz w:val="16"/>
                <w:szCs w:val="16"/>
              </w:rPr>
              <w:t xml:space="preserve"> conical)</w:t>
            </w:r>
          </w:p>
        </w:tc>
        <w:tc>
          <w:tcPr>
            <w:tcW w:w="49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LIMS</w:t>
            </w:r>
          </w:p>
        </w:tc>
        <w:tc>
          <w:tcPr>
            <w:tcW w:w="723"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highlight w:val="yellow"/>
              </w:rPr>
            </w:pPr>
            <w:r w:rsidRPr="005724B5">
              <w:rPr>
                <w:rFonts w:ascii="Tahoma" w:hAnsi="Tahoma" w:cs="Tahoma"/>
                <w:sz w:val="16"/>
                <w:szCs w:val="16"/>
              </w:rPr>
              <w:t>BSP to apply LIMS aliquot label upon sample receipt</w:t>
            </w:r>
          </w:p>
        </w:tc>
        <w:tc>
          <w:tcPr>
            <w:tcW w:w="494"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MGH</w:t>
            </w:r>
          </w:p>
        </w:tc>
        <w:tc>
          <w:tcPr>
            <w:tcW w:w="486"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Batches of 40</w:t>
            </w:r>
          </w:p>
        </w:tc>
        <w:tc>
          <w:tcPr>
            <w:tcW w:w="731"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11" w:type="pct"/>
            <w:tcBorders>
              <w:top w:val="single" w:sz="12" w:space="0" w:color="auto"/>
              <w:left w:val="single" w:sz="2" w:space="0" w:color="auto"/>
              <w:bottom w:val="single" w:sz="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MGH </w:t>
            </w:r>
            <w:proofErr w:type="spellStart"/>
            <w:r w:rsidRPr="005724B5">
              <w:rPr>
                <w:rFonts w:ascii="Tahoma" w:hAnsi="Tahoma" w:cs="Tahoma"/>
                <w:sz w:val="16"/>
                <w:szCs w:val="16"/>
              </w:rPr>
              <w:t>Crohn’s</w:t>
            </w:r>
            <w:proofErr w:type="spellEnd"/>
            <w:r w:rsidRPr="005724B5">
              <w:rPr>
                <w:rFonts w:ascii="Tahoma" w:hAnsi="Tahoma" w:cs="Tahoma"/>
                <w:sz w:val="16"/>
                <w:szCs w:val="16"/>
              </w:rPr>
              <w:t xml:space="preserve"> and Colitis Center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Attn: Robin Wilson</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165 Cambridge Street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9</w:t>
            </w:r>
            <w:r w:rsidRPr="005724B5">
              <w:rPr>
                <w:rFonts w:ascii="Tahoma" w:hAnsi="Tahoma" w:cs="Tahoma"/>
                <w:sz w:val="16"/>
                <w:szCs w:val="16"/>
                <w:vertAlign w:val="superscript"/>
              </w:rPr>
              <w:t>th</w:t>
            </w:r>
            <w:r w:rsidRPr="005724B5">
              <w:rPr>
                <w:rFonts w:ascii="Tahoma" w:hAnsi="Tahoma" w:cs="Tahoma"/>
                <w:sz w:val="16"/>
                <w:szCs w:val="16"/>
              </w:rPr>
              <w:t xml:space="preserve"> floor</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Boston, MA 02114</w:t>
            </w:r>
          </w:p>
          <w:p w:rsidR="00F875AD" w:rsidRPr="005724B5" w:rsidRDefault="00F875AD" w:rsidP="00F875AD">
            <w:pPr>
              <w:spacing w:after="0" w:line="240" w:lineRule="auto"/>
              <w:rPr>
                <w:rFonts w:ascii="Tahoma" w:hAnsi="Tahoma" w:cs="Tahoma"/>
                <w:sz w:val="16"/>
                <w:szCs w:val="16"/>
              </w:rPr>
            </w:pPr>
          </w:p>
        </w:tc>
      </w:tr>
      <w:tr w:rsidR="00F875AD" w:rsidRPr="005724B5" w:rsidTr="00F875AD">
        <w:tc>
          <w:tcPr>
            <w:tcW w:w="354" w:type="pct"/>
            <w:tcBorders>
              <w:top w:val="single" w:sz="2" w:space="0" w:color="auto"/>
              <w:left w:val="single" w:sz="1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tc>
        <w:tc>
          <w:tcPr>
            <w:tcW w:w="508"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Proteomics</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(2mL </w:t>
            </w:r>
            <w:proofErr w:type="spellStart"/>
            <w:r w:rsidRPr="005724B5">
              <w:rPr>
                <w:rFonts w:ascii="Tahoma" w:hAnsi="Tahoma" w:cs="Tahoma"/>
                <w:sz w:val="16"/>
                <w:szCs w:val="16"/>
              </w:rPr>
              <w:t>cryovial</w:t>
            </w:r>
            <w:proofErr w:type="spellEnd"/>
            <w:r w:rsidRPr="005724B5">
              <w:rPr>
                <w:rFonts w:ascii="Tahoma" w:hAnsi="Tahoma" w:cs="Tahoma"/>
                <w:sz w:val="16"/>
                <w:szCs w:val="16"/>
              </w:rPr>
              <w:t>)</w:t>
            </w:r>
          </w:p>
          <w:p w:rsidR="00F875AD" w:rsidRPr="005724B5" w:rsidRDefault="00F875AD" w:rsidP="00F875AD">
            <w:pPr>
              <w:spacing w:after="0" w:line="240" w:lineRule="auto"/>
              <w:rPr>
                <w:rFonts w:ascii="Tahoma" w:hAnsi="Tahoma" w:cs="Tahoma"/>
                <w:sz w:val="16"/>
                <w:szCs w:val="16"/>
              </w:rPr>
            </w:pPr>
          </w:p>
        </w:tc>
        <w:tc>
          <w:tcPr>
            <w:tcW w:w="49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LIMS</w:t>
            </w:r>
          </w:p>
        </w:tc>
        <w:tc>
          <w:tcPr>
            <w:tcW w:w="723"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BSP to apply LIMS aliquot label upon sample receipt</w:t>
            </w:r>
          </w:p>
          <w:p w:rsidR="00F875AD" w:rsidRPr="005724B5" w:rsidRDefault="00F875AD" w:rsidP="00F875AD">
            <w:pPr>
              <w:spacing w:after="0" w:line="240" w:lineRule="auto"/>
              <w:rPr>
                <w:rFonts w:ascii="Tahoma" w:hAnsi="Tahoma" w:cs="Tahoma"/>
                <w:sz w:val="16"/>
                <w:szCs w:val="16"/>
                <w:highlight w:val="yellow"/>
              </w:rPr>
            </w:pPr>
          </w:p>
        </w:tc>
        <w:tc>
          <w:tcPr>
            <w:tcW w:w="494"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Ship to LBNL</w:t>
            </w:r>
          </w:p>
        </w:tc>
        <w:tc>
          <w:tcPr>
            <w:tcW w:w="486"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Batches of 8 </w:t>
            </w:r>
          </w:p>
        </w:tc>
        <w:tc>
          <w:tcPr>
            <w:tcW w:w="731"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FedEx standard overnight with dry ice</w:t>
            </w:r>
          </w:p>
        </w:tc>
        <w:tc>
          <w:tcPr>
            <w:tcW w:w="1211" w:type="pct"/>
            <w:tcBorders>
              <w:top w:val="single" w:sz="2" w:space="0" w:color="auto"/>
              <w:left w:val="single" w:sz="2" w:space="0" w:color="auto"/>
              <w:bottom w:val="single" w:sz="12" w:space="0" w:color="auto"/>
              <w:right w:val="single" w:sz="2" w:space="0" w:color="auto"/>
            </w:tcBorders>
            <w:vAlign w:val="center"/>
          </w:tcPr>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 xml:space="preserve">Janet </w:t>
            </w:r>
            <w:proofErr w:type="spellStart"/>
            <w:r w:rsidRPr="005724B5">
              <w:rPr>
                <w:rFonts w:ascii="Tahoma" w:hAnsi="Tahoma" w:cs="Tahoma"/>
                <w:sz w:val="16"/>
                <w:szCs w:val="16"/>
              </w:rPr>
              <w:t>Jansson</w:t>
            </w:r>
            <w:proofErr w:type="spellEnd"/>
            <w:r w:rsidRPr="005724B5">
              <w:rPr>
                <w:rFonts w:ascii="Tahoma" w:hAnsi="Tahoma" w:cs="Tahoma"/>
                <w:sz w:val="16"/>
                <w:szCs w:val="16"/>
              </w:rPr>
              <w:t xml:space="preserve"> </w:t>
            </w:r>
          </w:p>
          <w:p w:rsidR="00F875AD" w:rsidRPr="005724B5" w:rsidRDefault="00F875AD" w:rsidP="00F875AD">
            <w:pPr>
              <w:spacing w:after="0" w:line="240" w:lineRule="auto"/>
              <w:rPr>
                <w:rFonts w:ascii="Tahoma" w:hAnsi="Tahoma" w:cs="Tahoma"/>
                <w:sz w:val="16"/>
                <w:szCs w:val="16"/>
              </w:rPr>
            </w:pPr>
            <w:r w:rsidRPr="005724B5">
              <w:rPr>
                <w:rFonts w:ascii="Tahoma" w:hAnsi="Tahoma" w:cs="Tahoma"/>
                <w:sz w:val="16"/>
                <w:szCs w:val="16"/>
              </w:rPr>
              <w:t>Lawrence Berkley National Laboratory</w:t>
            </w:r>
          </w:p>
          <w:p w:rsidR="00F875AD" w:rsidRPr="005724B5" w:rsidRDefault="00F875AD" w:rsidP="00F875AD">
            <w:pPr>
              <w:spacing w:after="0" w:line="240" w:lineRule="auto"/>
              <w:rPr>
                <w:rFonts w:ascii="Tahoma" w:hAnsi="Tahoma" w:cs="Tahoma"/>
                <w:sz w:val="16"/>
                <w:szCs w:val="16"/>
              </w:rPr>
            </w:pPr>
          </w:p>
        </w:tc>
      </w:tr>
    </w:tbl>
    <w:p w:rsidR="00F875AD" w:rsidRPr="00F5209B" w:rsidRDefault="00F875AD" w:rsidP="00F875AD">
      <w:pPr>
        <w:spacing w:after="0" w:line="240" w:lineRule="auto"/>
        <w:ind w:left="720"/>
        <w:jc w:val="both"/>
        <w:rPr>
          <w:rFonts w:ascii="Tahoma" w:hAnsi="Tahoma" w:cs="Tahoma"/>
          <w:sz w:val="20"/>
          <w:szCs w:val="20"/>
        </w:rPr>
      </w:pPr>
    </w:p>
    <w:sectPr w:rsidR="00F875AD" w:rsidRPr="00F5209B" w:rsidSect="00F875A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53" w:rsidRDefault="00AE4A53">
      <w:r>
        <w:separator/>
      </w:r>
    </w:p>
  </w:endnote>
  <w:endnote w:type="continuationSeparator" w:id="0">
    <w:p w:rsidR="00AE4A53" w:rsidRDefault="00AE4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E1" w:rsidRDefault="00316BE1" w:rsidP="00F91F9D">
    <w:pPr>
      <w:pStyle w:val="Footer"/>
      <w:jc w:val="center"/>
    </w:pPr>
    <w:r>
      <w:t xml:space="preserve">Page </w:t>
    </w:r>
    <w:r w:rsidR="0097515B">
      <w:rPr>
        <w:rStyle w:val="PageNumber"/>
      </w:rPr>
      <w:fldChar w:fldCharType="begin"/>
    </w:r>
    <w:r>
      <w:rPr>
        <w:rStyle w:val="PageNumber"/>
      </w:rPr>
      <w:instrText xml:space="preserve"> PAGE </w:instrText>
    </w:r>
    <w:r w:rsidR="0097515B">
      <w:rPr>
        <w:rStyle w:val="PageNumber"/>
      </w:rPr>
      <w:fldChar w:fldCharType="separate"/>
    </w:r>
    <w:r w:rsidR="005029D3">
      <w:rPr>
        <w:rStyle w:val="PageNumber"/>
        <w:noProof/>
      </w:rPr>
      <w:t>15</w:t>
    </w:r>
    <w:r w:rsidR="0097515B">
      <w:rPr>
        <w:rStyle w:val="PageNumber"/>
      </w:rPr>
      <w:fldChar w:fldCharType="end"/>
    </w:r>
    <w:r>
      <w:rPr>
        <w:rStyle w:val="PageNumber"/>
      </w:rPr>
      <w:t xml:space="preserve"> of </w:t>
    </w:r>
    <w:r w:rsidR="0097515B">
      <w:rPr>
        <w:rStyle w:val="PageNumber"/>
      </w:rPr>
      <w:fldChar w:fldCharType="begin"/>
    </w:r>
    <w:r>
      <w:rPr>
        <w:rStyle w:val="PageNumber"/>
      </w:rPr>
      <w:instrText xml:space="preserve"> NUMPAGES </w:instrText>
    </w:r>
    <w:r w:rsidR="0097515B">
      <w:rPr>
        <w:rStyle w:val="PageNumber"/>
      </w:rPr>
      <w:fldChar w:fldCharType="separate"/>
    </w:r>
    <w:r w:rsidR="005029D3">
      <w:rPr>
        <w:rStyle w:val="PageNumber"/>
        <w:noProof/>
      </w:rPr>
      <w:t>15</w:t>
    </w:r>
    <w:r w:rsidR="0097515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53" w:rsidRDefault="00AE4A53">
      <w:r>
        <w:separator/>
      </w:r>
    </w:p>
  </w:footnote>
  <w:footnote w:type="continuationSeparator" w:id="0">
    <w:p w:rsidR="00AE4A53" w:rsidRDefault="00AE4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512"/>
    <w:multiLevelType w:val="hybridMultilevel"/>
    <w:tmpl w:val="0298FCB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6686F56"/>
    <w:multiLevelType w:val="hybridMultilevel"/>
    <w:tmpl w:val="20583C0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620358"/>
    <w:multiLevelType w:val="hybridMultilevel"/>
    <w:tmpl w:val="FD2AD572"/>
    <w:lvl w:ilvl="0" w:tplc="63344524">
      <w:start w:val="1"/>
      <w:numFmt w:val="bullet"/>
      <w:lvlText w:val=""/>
      <w:lvlJc w:val="left"/>
      <w:pPr>
        <w:tabs>
          <w:tab w:val="num" w:pos="216"/>
        </w:tabs>
        <w:ind w:left="216" w:hanging="216"/>
      </w:pPr>
      <w:rPr>
        <w:rFonts w:ascii="Symbol" w:hAnsi="Symbol" w:hint="default"/>
        <w:color w:val="00008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CA06B5"/>
    <w:multiLevelType w:val="hybridMultilevel"/>
    <w:tmpl w:val="47F845B6"/>
    <w:lvl w:ilvl="0" w:tplc="B3BCE4A2">
      <w:start w:val="3"/>
      <w:numFmt w:val="upperLetter"/>
      <w:lvlText w:val="%1."/>
      <w:lvlJc w:val="left"/>
      <w:pPr>
        <w:tabs>
          <w:tab w:val="num" w:pos="360"/>
        </w:tabs>
        <w:ind w:left="360" w:hanging="360"/>
      </w:pPr>
      <w:rPr>
        <w:rFonts w:cs="Times New Roman" w:hint="default"/>
        <w:b/>
      </w:rPr>
    </w:lvl>
    <w:lvl w:ilvl="1" w:tplc="B65A3354">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BF56C9A"/>
    <w:multiLevelType w:val="multilevel"/>
    <w:tmpl w:val="50B0E004"/>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A81780"/>
    <w:multiLevelType w:val="hybridMultilevel"/>
    <w:tmpl w:val="808CF458"/>
    <w:lvl w:ilvl="0" w:tplc="6142A9E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2125C8"/>
    <w:multiLevelType w:val="multilevel"/>
    <w:tmpl w:val="574687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3541F17"/>
    <w:multiLevelType w:val="hybridMultilevel"/>
    <w:tmpl w:val="EF16D6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E6C54E9"/>
    <w:multiLevelType w:val="hybridMultilevel"/>
    <w:tmpl w:val="65365258"/>
    <w:lvl w:ilvl="0" w:tplc="F6A47B54">
      <w:start w:val="1"/>
      <w:numFmt w:val="bullet"/>
      <w:lvlText w:val=""/>
      <w:lvlJc w:val="left"/>
      <w:pPr>
        <w:tabs>
          <w:tab w:val="num" w:pos="288"/>
        </w:tabs>
        <w:ind w:left="288" w:hanging="288"/>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661F76"/>
    <w:multiLevelType w:val="hybridMultilevel"/>
    <w:tmpl w:val="73B0AF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D443505"/>
    <w:multiLevelType w:val="hybridMultilevel"/>
    <w:tmpl w:val="DAA80FD4"/>
    <w:lvl w:ilvl="0" w:tplc="63344524">
      <w:start w:val="1"/>
      <w:numFmt w:val="bullet"/>
      <w:lvlText w:val=""/>
      <w:lvlJc w:val="left"/>
      <w:pPr>
        <w:tabs>
          <w:tab w:val="num" w:pos="216"/>
        </w:tabs>
        <w:ind w:left="216" w:hanging="216"/>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E6708"/>
    <w:multiLevelType w:val="multilevel"/>
    <w:tmpl w:val="771E2866"/>
    <w:lvl w:ilvl="0">
      <w:start w:val="1"/>
      <w:numFmt w:val="decimal"/>
      <w:lvlText w:val="%1)"/>
      <w:lvlJc w:val="left"/>
      <w:pPr>
        <w:tabs>
          <w:tab w:val="num" w:pos="216"/>
        </w:tabs>
        <w:ind w:left="216" w:hanging="21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18E5A6B"/>
    <w:multiLevelType w:val="hybridMultilevel"/>
    <w:tmpl w:val="051419EA"/>
    <w:lvl w:ilvl="0" w:tplc="AC98DC20">
      <w:start w:val="1"/>
      <w:numFmt w:val="bullet"/>
      <w:lvlText w:val=""/>
      <w:lvlJc w:val="left"/>
      <w:pPr>
        <w:tabs>
          <w:tab w:val="num" w:pos="720"/>
        </w:tabs>
        <w:ind w:left="1008" w:hanging="288"/>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9442A90"/>
    <w:multiLevelType w:val="multilevel"/>
    <w:tmpl w:val="D5440F20"/>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B2C4853"/>
    <w:multiLevelType w:val="hybridMultilevel"/>
    <w:tmpl w:val="D500E72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82A2596"/>
    <w:multiLevelType w:val="hybridMultilevel"/>
    <w:tmpl w:val="5E3813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1905A5D"/>
    <w:multiLevelType w:val="hybridMultilevel"/>
    <w:tmpl w:val="50B0E00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5DA64FA"/>
    <w:multiLevelType w:val="hybridMultilevel"/>
    <w:tmpl w:val="6DB8C3DC"/>
    <w:lvl w:ilvl="0" w:tplc="0409000F">
      <w:start w:val="1"/>
      <w:numFmt w:val="decimal"/>
      <w:lvlText w:val="%1."/>
      <w:lvlJc w:val="left"/>
      <w:pPr>
        <w:tabs>
          <w:tab w:val="num" w:pos="360"/>
        </w:tabs>
        <w:ind w:left="360" w:hanging="360"/>
      </w:pPr>
      <w:rPr>
        <w:rFonts w:cs="Times New Roman"/>
      </w:rPr>
    </w:lvl>
    <w:lvl w:ilvl="1" w:tplc="6380B046">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58E22458"/>
    <w:multiLevelType w:val="hybridMultilevel"/>
    <w:tmpl w:val="3E3283CC"/>
    <w:lvl w:ilvl="0" w:tplc="0409000F">
      <w:start w:val="1"/>
      <w:numFmt w:val="decimal"/>
      <w:lvlText w:val="%1."/>
      <w:lvlJc w:val="left"/>
      <w:pPr>
        <w:tabs>
          <w:tab w:val="num" w:pos="360"/>
        </w:tabs>
        <w:ind w:left="360" w:hanging="360"/>
      </w:pPr>
      <w:rPr>
        <w:rFonts w:cs="Times New Roman" w:hint="default"/>
      </w:rPr>
    </w:lvl>
    <w:lvl w:ilvl="1" w:tplc="A026816E">
      <w:start w:val="2"/>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BE64B63"/>
    <w:multiLevelType w:val="hybridMultilevel"/>
    <w:tmpl w:val="13D2A1FE"/>
    <w:lvl w:ilvl="0" w:tplc="B3BCE4A2">
      <w:start w:val="1"/>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C262CAE"/>
    <w:multiLevelType w:val="hybridMultilevel"/>
    <w:tmpl w:val="B73CF51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E68517C"/>
    <w:multiLevelType w:val="hybridMultilevel"/>
    <w:tmpl w:val="82C89F62"/>
    <w:lvl w:ilvl="0" w:tplc="AC98DC20">
      <w:start w:val="1"/>
      <w:numFmt w:val="bullet"/>
      <w:lvlText w:val=""/>
      <w:lvlJc w:val="left"/>
      <w:pPr>
        <w:tabs>
          <w:tab w:val="num" w:pos="720"/>
        </w:tabs>
        <w:ind w:left="1008" w:hanging="288"/>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F8B6BAE"/>
    <w:multiLevelType w:val="hybridMultilevel"/>
    <w:tmpl w:val="7208191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05D695F"/>
    <w:multiLevelType w:val="hybridMultilevel"/>
    <w:tmpl w:val="574687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43321A4"/>
    <w:multiLevelType w:val="hybridMultilevel"/>
    <w:tmpl w:val="A7E6BD3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DFC7A55"/>
    <w:multiLevelType w:val="hybridMultilevel"/>
    <w:tmpl w:val="EBA0FA0C"/>
    <w:lvl w:ilvl="0" w:tplc="5D504B1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7DFF6E56"/>
    <w:multiLevelType w:val="hybridMultilevel"/>
    <w:tmpl w:val="40626AF4"/>
    <w:lvl w:ilvl="0" w:tplc="63344524">
      <w:start w:val="1"/>
      <w:numFmt w:val="bullet"/>
      <w:lvlText w:val=""/>
      <w:lvlJc w:val="left"/>
      <w:pPr>
        <w:tabs>
          <w:tab w:val="num" w:pos="216"/>
        </w:tabs>
        <w:ind w:left="216" w:hanging="216"/>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8"/>
  </w:num>
  <w:num w:numId="4">
    <w:abstractNumId w:val="19"/>
  </w:num>
  <w:num w:numId="5">
    <w:abstractNumId w:val="1"/>
  </w:num>
  <w:num w:numId="6">
    <w:abstractNumId w:val="3"/>
  </w:num>
  <w:num w:numId="7">
    <w:abstractNumId w:val="25"/>
  </w:num>
  <w:num w:numId="8">
    <w:abstractNumId w:val="23"/>
  </w:num>
  <w:num w:numId="9">
    <w:abstractNumId w:val="26"/>
  </w:num>
  <w:num w:numId="10">
    <w:abstractNumId w:val="17"/>
  </w:num>
  <w:num w:numId="11">
    <w:abstractNumId w:val="22"/>
  </w:num>
  <w:num w:numId="12">
    <w:abstractNumId w:val="2"/>
  </w:num>
  <w:num w:numId="13">
    <w:abstractNumId w:val="14"/>
  </w:num>
  <w:num w:numId="14">
    <w:abstractNumId w:val="7"/>
  </w:num>
  <w:num w:numId="15">
    <w:abstractNumId w:val="8"/>
  </w:num>
  <w:num w:numId="16">
    <w:abstractNumId w:val="24"/>
  </w:num>
  <w:num w:numId="17">
    <w:abstractNumId w:val="9"/>
  </w:num>
  <w:num w:numId="18">
    <w:abstractNumId w:val="0"/>
  </w:num>
  <w:num w:numId="19">
    <w:abstractNumId w:val="16"/>
  </w:num>
  <w:num w:numId="20">
    <w:abstractNumId w:val="20"/>
  </w:num>
  <w:num w:numId="21">
    <w:abstractNumId w:val="12"/>
  </w:num>
  <w:num w:numId="22">
    <w:abstractNumId w:val="21"/>
  </w:num>
  <w:num w:numId="23">
    <w:abstractNumId w:val="13"/>
  </w:num>
  <w:num w:numId="24">
    <w:abstractNumId w:val="15"/>
  </w:num>
  <w:num w:numId="25">
    <w:abstractNumId w:val="4"/>
  </w:num>
  <w:num w:numId="26">
    <w:abstractNumId w:val="5"/>
  </w:num>
  <w:num w:numId="27">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4F14"/>
    <w:rsid w:val="00001F91"/>
    <w:rsid w:val="000033A2"/>
    <w:rsid w:val="00012699"/>
    <w:rsid w:val="00014FC1"/>
    <w:rsid w:val="00026816"/>
    <w:rsid w:val="0003121E"/>
    <w:rsid w:val="000318B1"/>
    <w:rsid w:val="000319B8"/>
    <w:rsid w:val="00033ED8"/>
    <w:rsid w:val="00057351"/>
    <w:rsid w:val="0006608E"/>
    <w:rsid w:val="000761CD"/>
    <w:rsid w:val="00080ED9"/>
    <w:rsid w:val="0008387A"/>
    <w:rsid w:val="00085851"/>
    <w:rsid w:val="000916D2"/>
    <w:rsid w:val="00092322"/>
    <w:rsid w:val="00092A7F"/>
    <w:rsid w:val="00095419"/>
    <w:rsid w:val="000A33C3"/>
    <w:rsid w:val="000A5C97"/>
    <w:rsid w:val="000A7E27"/>
    <w:rsid w:val="000B1D41"/>
    <w:rsid w:val="000B28E7"/>
    <w:rsid w:val="000B4A7D"/>
    <w:rsid w:val="000B767F"/>
    <w:rsid w:val="000B7A9C"/>
    <w:rsid w:val="000D0B8C"/>
    <w:rsid w:val="000D2991"/>
    <w:rsid w:val="000D2E1E"/>
    <w:rsid w:val="000D3E65"/>
    <w:rsid w:val="000E0CEE"/>
    <w:rsid w:val="000F11C5"/>
    <w:rsid w:val="00100938"/>
    <w:rsid w:val="00102D05"/>
    <w:rsid w:val="00103424"/>
    <w:rsid w:val="001052E6"/>
    <w:rsid w:val="001070CF"/>
    <w:rsid w:val="00112CAE"/>
    <w:rsid w:val="00122171"/>
    <w:rsid w:val="00123DF1"/>
    <w:rsid w:val="001276A7"/>
    <w:rsid w:val="001339B2"/>
    <w:rsid w:val="00142DB8"/>
    <w:rsid w:val="00150531"/>
    <w:rsid w:val="00151801"/>
    <w:rsid w:val="00157007"/>
    <w:rsid w:val="00157B70"/>
    <w:rsid w:val="0016114D"/>
    <w:rsid w:val="00162620"/>
    <w:rsid w:val="0016435E"/>
    <w:rsid w:val="001734C5"/>
    <w:rsid w:val="00181BD2"/>
    <w:rsid w:val="00187883"/>
    <w:rsid w:val="00190561"/>
    <w:rsid w:val="001915E4"/>
    <w:rsid w:val="0019600D"/>
    <w:rsid w:val="001963E4"/>
    <w:rsid w:val="001973A2"/>
    <w:rsid w:val="001978D1"/>
    <w:rsid w:val="001A1EDA"/>
    <w:rsid w:val="001A51F9"/>
    <w:rsid w:val="001A5C7D"/>
    <w:rsid w:val="001A6AAA"/>
    <w:rsid w:val="001B2D30"/>
    <w:rsid w:val="001C05D4"/>
    <w:rsid w:val="001C2A2B"/>
    <w:rsid w:val="001C4B28"/>
    <w:rsid w:val="001C66DD"/>
    <w:rsid w:val="001D002B"/>
    <w:rsid w:val="001D0F2D"/>
    <w:rsid w:val="001D2740"/>
    <w:rsid w:val="001D2998"/>
    <w:rsid w:val="001D4C25"/>
    <w:rsid w:val="001D56DD"/>
    <w:rsid w:val="001E0D1E"/>
    <w:rsid w:val="001E5439"/>
    <w:rsid w:val="001E58A1"/>
    <w:rsid w:val="001E6C95"/>
    <w:rsid w:val="001F4C3D"/>
    <w:rsid w:val="002004C1"/>
    <w:rsid w:val="00200E0A"/>
    <w:rsid w:val="00205807"/>
    <w:rsid w:val="00205FD9"/>
    <w:rsid w:val="00207887"/>
    <w:rsid w:val="00207CFD"/>
    <w:rsid w:val="002120E8"/>
    <w:rsid w:val="0021283E"/>
    <w:rsid w:val="00212F93"/>
    <w:rsid w:val="00213578"/>
    <w:rsid w:val="002137D4"/>
    <w:rsid w:val="00213E00"/>
    <w:rsid w:val="00213F73"/>
    <w:rsid w:val="00215BCF"/>
    <w:rsid w:val="00216FAA"/>
    <w:rsid w:val="002171B5"/>
    <w:rsid w:val="00222C04"/>
    <w:rsid w:val="0022378B"/>
    <w:rsid w:val="002270C4"/>
    <w:rsid w:val="002318E1"/>
    <w:rsid w:val="0023242A"/>
    <w:rsid w:val="00232C18"/>
    <w:rsid w:val="002476A4"/>
    <w:rsid w:val="00251054"/>
    <w:rsid w:val="00254B16"/>
    <w:rsid w:val="00255BC2"/>
    <w:rsid w:val="00255ED4"/>
    <w:rsid w:val="0027071C"/>
    <w:rsid w:val="00275FC5"/>
    <w:rsid w:val="002809D9"/>
    <w:rsid w:val="00280B2B"/>
    <w:rsid w:val="002812CB"/>
    <w:rsid w:val="0028344C"/>
    <w:rsid w:val="002838B3"/>
    <w:rsid w:val="00283BBD"/>
    <w:rsid w:val="00284266"/>
    <w:rsid w:val="002879C4"/>
    <w:rsid w:val="00291E5D"/>
    <w:rsid w:val="00292BEB"/>
    <w:rsid w:val="002A7A20"/>
    <w:rsid w:val="002B00E0"/>
    <w:rsid w:val="002B0D8F"/>
    <w:rsid w:val="002B24EE"/>
    <w:rsid w:val="002C73D5"/>
    <w:rsid w:val="002D1D09"/>
    <w:rsid w:val="002D4082"/>
    <w:rsid w:val="002E42A5"/>
    <w:rsid w:val="002E4876"/>
    <w:rsid w:val="002E4C0D"/>
    <w:rsid w:val="002E7FAA"/>
    <w:rsid w:val="002F295E"/>
    <w:rsid w:val="002F6BA9"/>
    <w:rsid w:val="002F6C49"/>
    <w:rsid w:val="002F6F6B"/>
    <w:rsid w:val="00304EA9"/>
    <w:rsid w:val="00310FE8"/>
    <w:rsid w:val="00311276"/>
    <w:rsid w:val="00312E2A"/>
    <w:rsid w:val="0031453D"/>
    <w:rsid w:val="00314CB9"/>
    <w:rsid w:val="00316033"/>
    <w:rsid w:val="00316BE1"/>
    <w:rsid w:val="0032290A"/>
    <w:rsid w:val="00323F59"/>
    <w:rsid w:val="00326BCB"/>
    <w:rsid w:val="003342F4"/>
    <w:rsid w:val="00340B0D"/>
    <w:rsid w:val="00350E49"/>
    <w:rsid w:val="00351C58"/>
    <w:rsid w:val="00353ED3"/>
    <w:rsid w:val="003609E9"/>
    <w:rsid w:val="0036721C"/>
    <w:rsid w:val="00370361"/>
    <w:rsid w:val="00371674"/>
    <w:rsid w:val="00372645"/>
    <w:rsid w:val="00376799"/>
    <w:rsid w:val="00385F58"/>
    <w:rsid w:val="0039520D"/>
    <w:rsid w:val="003953A3"/>
    <w:rsid w:val="00397D73"/>
    <w:rsid w:val="003A06B8"/>
    <w:rsid w:val="003A5E5F"/>
    <w:rsid w:val="003B10E2"/>
    <w:rsid w:val="003B1B98"/>
    <w:rsid w:val="003B39B1"/>
    <w:rsid w:val="003B3E11"/>
    <w:rsid w:val="003B5F73"/>
    <w:rsid w:val="003B6A83"/>
    <w:rsid w:val="003B6AAF"/>
    <w:rsid w:val="003C453B"/>
    <w:rsid w:val="003D32A6"/>
    <w:rsid w:val="003F0341"/>
    <w:rsid w:val="003F3EC9"/>
    <w:rsid w:val="003F6CEB"/>
    <w:rsid w:val="003F7A53"/>
    <w:rsid w:val="0040292D"/>
    <w:rsid w:val="0040335B"/>
    <w:rsid w:val="004057C3"/>
    <w:rsid w:val="00405813"/>
    <w:rsid w:val="00407383"/>
    <w:rsid w:val="004075CB"/>
    <w:rsid w:val="00410445"/>
    <w:rsid w:val="00413823"/>
    <w:rsid w:val="004166A2"/>
    <w:rsid w:val="00416E00"/>
    <w:rsid w:val="00423867"/>
    <w:rsid w:val="00435807"/>
    <w:rsid w:val="00443A94"/>
    <w:rsid w:val="0044546A"/>
    <w:rsid w:val="00446D8F"/>
    <w:rsid w:val="00447FAF"/>
    <w:rsid w:val="0046170C"/>
    <w:rsid w:val="004641FA"/>
    <w:rsid w:val="004654F7"/>
    <w:rsid w:val="00466775"/>
    <w:rsid w:val="004675BE"/>
    <w:rsid w:val="00471A11"/>
    <w:rsid w:val="00471C55"/>
    <w:rsid w:val="00473757"/>
    <w:rsid w:val="00474686"/>
    <w:rsid w:val="0047656F"/>
    <w:rsid w:val="00477785"/>
    <w:rsid w:val="004A0394"/>
    <w:rsid w:val="004A1274"/>
    <w:rsid w:val="004A34AC"/>
    <w:rsid w:val="004A55BF"/>
    <w:rsid w:val="004A6950"/>
    <w:rsid w:val="004B2E3E"/>
    <w:rsid w:val="004B5047"/>
    <w:rsid w:val="004B6034"/>
    <w:rsid w:val="004B6582"/>
    <w:rsid w:val="004C055D"/>
    <w:rsid w:val="004C16C7"/>
    <w:rsid w:val="004C6917"/>
    <w:rsid w:val="004D1118"/>
    <w:rsid w:val="004E0CFC"/>
    <w:rsid w:val="004F42E0"/>
    <w:rsid w:val="004F6FC4"/>
    <w:rsid w:val="004F72DC"/>
    <w:rsid w:val="005029D3"/>
    <w:rsid w:val="00511761"/>
    <w:rsid w:val="00511ED1"/>
    <w:rsid w:val="00512871"/>
    <w:rsid w:val="0051428C"/>
    <w:rsid w:val="00514C18"/>
    <w:rsid w:val="005171B0"/>
    <w:rsid w:val="00517A15"/>
    <w:rsid w:val="00522B70"/>
    <w:rsid w:val="00525B53"/>
    <w:rsid w:val="00532742"/>
    <w:rsid w:val="00535603"/>
    <w:rsid w:val="005363AC"/>
    <w:rsid w:val="005419CD"/>
    <w:rsid w:val="005435FD"/>
    <w:rsid w:val="005444AF"/>
    <w:rsid w:val="005448CF"/>
    <w:rsid w:val="005450AC"/>
    <w:rsid w:val="005450AD"/>
    <w:rsid w:val="005530F5"/>
    <w:rsid w:val="00566E2E"/>
    <w:rsid w:val="00570ADF"/>
    <w:rsid w:val="005724B5"/>
    <w:rsid w:val="005738E6"/>
    <w:rsid w:val="005740C4"/>
    <w:rsid w:val="005757F5"/>
    <w:rsid w:val="00580E85"/>
    <w:rsid w:val="00584CD0"/>
    <w:rsid w:val="005861DD"/>
    <w:rsid w:val="00587367"/>
    <w:rsid w:val="005949D1"/>
    <w:rsid w:val="0059788B"/>
    <w:rsid w:val="005A3DD5"/>
    <w:rsid w:val="005B0A5C"/>
    <w:rsid w:val="005C4E78"/>
    <w:rsid w:val="005C5797"/>
    <w:rsid w:val="005C651D"/>
    <w:rsid w:val="005D2CC2"/>
    <w:rsid w:val="005D34B9"/>
    <w:rsid w:val="005D798A"/>
    <w:rsid w:val="005E2058"/>
    <w:rsid w:val="005F2C0E"/>
    <w:rsid w:val="005F4B4F"/>
    <w:rsid w:val="006020F2"/>
    <w:rsid w:val="006041C0"/>
    <w:rsid w:val="0060781C"/>
    <w:rsid w:val="00610C0A"/>
    <w:rsid w:val="00611B47"/>
    <w:rsid w:val="00612361"/>
    <w:rsid w:val="00613DE4"/>
    <w:rsid w:val="00616204"/>
    <w:rsid w:val="00622575"/>
    <w:rsid w:val="006301AB"/>
    <w:rsid w:val="006308EC"/>
    <w:rsid w:val="00637367"/>
    <w:rsid w:val="0064202D"/>
    <w:rsid w:val="00642F0C"/>
    <w:rsid w:val="00643C5E"/>
    <w:rsid w:val="0065576F"/>
    <w:rsid w:val="00661C1C"/>
    <w:rsid w:val="006642CD"/>
    <w:rsid w:val="00670AC3"/>
    <w:rsid w:val="006719EA"/>
    <w:rsid w:val="006752AC"/>
    <w:rsid w:val="00682C10"/>
    <w:rsid w:val="00684D20"/>
    <w:rsid w:val="00685D97"/>
    <w:rsid w:val="006866FA"/>
    <w:rsid w:val="00687203"/>
    <w:rsid w:val="0069288F"/>
    <w:rsid w:val="00694904"/>
    <w:rsid w:val="00694AE8"/>
    <w:rsid w:val="006A29EB"/>
    <w:rsid w:val="006A4AB6"/>
    <w:rsid w:val="006A6AF0"/>
    <w:rsid w:val="006B7C6A"/>
    <w:rsid w:val="006C1C8B"/>
    <w:rsid w:val="006D26F2"/>
    <w:rsid w:val="006D3532"/>
    <w:rsid w:val="006D5FD1"/>
    <w:rsid w:val="006E1022"/>
    <w:rsid w:val="006E3A0C"/>
    <w:rsid w:val="006E48D3"/>
    <w:rsid w:val="006F678C"/>
    <w:rsid w:val="00700731"/>
    <w:rsid w:val="00700FA2"/>
    <w:rsid w:val="00701F96"/>
    <w:rsid w:val="00707DCE"/>
    <w:rsid w:val="00712E14"/>
    <w:rsid w:val="00716B5A"/>
    <w:rsid w:val="00720948"/>
    <w:rsid w:val="00723E00"/>
    <w:rsid w:val="00727948"/>
    <w:rsid w:val="007302D0"/>
    <w:rsid w:val="00733C4C"/>
    <w:rsid w:val="00735642"/>
    <w:rsid w:val="00746B08"/>
    <w:rsid w:val="0075342C"/>
    <w:rsid w:val="007548BB"/>
    <w:rsid w:val="007652B2"/>
    <w:rsid w:val="00767440"/>
    <w:rsid w:val="00767E8C"/>
    <w:rsid w:val="00770FDA"/>
    <w:rsid w:val="0077520A"/>
    <w:rsid w:val="00777870"/>
    <w:rsid w:val="00777E84"/>
    <w:rsid w:val="007879ED"/>
    <w:rsid w:val="00792253"/>
    <w:rsid w:val="00794BC0"/>
    <w:rsid w:val="00796710"/>
    <w:rsid w:val="00796B33"/>
    <w:rsid w:val="00797CA6"/>
    <w:rsid w:val="007B4414"/>
    <w:rsid w:val="007B4C3E"/>
    <w:rsid w:val="007B55D7"/>
    <w:rsid w:val="007C1C8E"/>
    <w:rsid w:val="007C47F9"/>
    <w:rsid w:val="007C4B41"/>
    <w:rsid w:val="007C7FB7"/>
    <w:rsid w:val="007D3B19"/>
    <w:rsid w:val="007E4FA3"/>
    <w:rsid w:val="007E578E"/>
    <w:rsid w:val="007E624E"/>
    <w:rsid w:val="007E77C9"/>
    <w:rsid w:val="007F4DB6"/>
    <w:rsid w:val="00813BA6"/>
    <w:rsid w:val="008154BB"/>
    <w:rsid w:val="008257C3"/>
    <w:rsid w:val="00826754"/>
    <w:rsid w:val="0083145E"/>
    <w:rsid w:val="00832A4A"/>
    <w:rsid w:val="00834F7A"/>
    <w:rsid w:val="008408E0"/>
    <w:rsid w:val="0084505A"/>
    <w:rsid w:val="00846059"/>
    <w:rsid w:val="008515BC"/>
    <w:rsid w:val="008515E4"/>
    <w:rsid w:val="00854C15"/>
    <w:rsid w:val="0085521C"/>
    <w:rsid w:val="00857C4B"/>
    <w:rsid w:val="0086497E"/>
    <w:rsid w:val="00864F08"/>
    <w:rsid w:val="0086569C"/>
    <w:rsid w:val="00870FCF"/>
    <w:rsid w:val="00882A1F"/>
    <w:rsid w:val="00882F1D"/>
    <w:rsid w:val="008870D3"/>
    <w:rsid w:val="0089050D"/>
    <w:rsid w:val="0089344A"/>
    <w:rsid w:val="0089536C"/>
    <w:rsid w:val="00895828"/>
    <w:rsid w:val="008A15AE"/>
    <w:rsid w:val="008A48CB"/>
    <w:rsid w:val="008A5B65"/>
    <w:rsid w:val="008B2ECB"/>
    <w:rsid w:val="008B4262"/>
    <w:rsid w:val="008B5023"/>
    <w:rsid w:val="008C03E0"/>
    <w:rsid w:val="008C5A0A"/>
    <w:rsid w:val="008D50F1"/>
    <w:rsid w:val="008D5869"/>
    <w:rsid w:val="008E0DA0"/>
    <w:rsid w:val="008E0F4E"/>
    <w:rsid w:val="008E2BA1"/>
    <w:rsid w:val="008E49B6"/>
    <w:rsid w:val="008E5C79"/>
    <w:rsid w:val="008E7362"/>
    <w:rsid w:val="008F0DD5"/>
    <w:rsid w:val="008F1D50"/>
    <w:rsid w:val="008F3381"/>
    <w:rsid w:val="0090658D"/>
    <w:rsid w:val="00912103"/>
    <w:rsid w:val="0092354F"/>
    <w:rsid w:val="00930D3B"/>
    <w:rsid w:val="0093214A"/>
    <w:rsid w:val="009360B5"/>
    <w:rsid w:val="00936A1C"/>
    <w:rsid w:val="00936BA4"/>
    <w:rsid w:val="00937D27"/>
    <w:rsid w:val="009438CE"/>
    <w:rsid w:val="0094425C"/>
    <w:rsid w:val="00945A9F"/>
    <w:rsid w:val="00954E1D"/>
    <w:rsid w:val="00957CA3"/>
    <w:rsid w:val="00965B3F"/>
    <w:rsid w:val="00965ECD"/>
    <w:rsid w:val="00971E19"/>
    <w:rsid w:val="0097515B"/>
    <w:rsid w:val="00975292"/>
    <w:rsid w:val="00977061"/>
    <w:rsid w:val="00981A88"/>
    <w:rsid w:val="00981ED8"/>
    <w:rsid w:val="00985D71"/>
    <w:rsid w:val="009922D8"/>
    <w:rsid w:val="00994454"/>
    <w:rsid w:val="009A29C5"/>
    <w:rsid w:val="009A4FE4"/>
    <w:rsid w:val="009B7588"/>
    <w:rsid w:val="009C0DDB"/>
    <w:rsid w:val="009C10B0"/>
    <w:rsid w:val="009C14A0"/>
    <w:rsid w:val="009C4284"/>
    <w:rsid w:val="009C5697"/>
    <w:rsid w:val="009C74C5"/>
    <w:rsid w:val="009D3F58"/>
    <w:rsid w:val="009D51AF"/>
    <w:rsid w:val="009E6DAB"/>
    <w:rsid w:val="009E70DA"/>
    <w:rsid w:val="009F0707"/>
    <w:rsid w:val="009F125E"/>
    <w:rsid w:val="009F2359"/>
    <w:rsid w:val="009F2A92"/>
    <w:rsid w:val="009F3D03"/>
    <w:rsid w:val="009F4315"/>
    <w:rsid w:val="00A027F0"/>
    <w:rsid w:val="00A0620A"/>
    <w:rsid w:val="00A07565"/>
    <w:rsid w:val="00A13703"/>
    <w:rsid w:val="00A164F7"/>
    <w:rsid w:val="00A21258"/>
    <w:rsid w:val="00A21AB0"/>
    <w:rsid w:val="00A26BF3"/>
    <w:rsid w:val="00A300BE"/>
    <w:rsid w:val="00A32C31"/>
    <w:rsid w:val="00A4250B"/>
    <w:rsid w:val="00A47E81"/>
    <w:rsid w:val="00A61CDE"/>
    <w:rsid w:val="00A64958"/>
    <w:rsid w:val="00A64C64"/>
    <w:rsid w:val="00A73DAD"/>
    <w:rsid w:val="00A75471"/>
    <w:rsid w:val="00A7594B"/>
    <w:rsid w:val="00A75C05"/>
    <w:rsid w:val="00A77759"/>
    <w:rsid w:val="00A84946"/>
    <w:rsid w:val="00A93687"/>
    <w:rsid w:val="00AA24A7"/>
    <w:rsid w:val="00AB2EB2"/>
    <w:rsid w:val="00AB3AE2"/>
    <w:rsid w:val="00AC5CFB"/>
    <w:rsid w:val="00AC6E04"/>
    <w:rsid w:val="00AD2318"/>
    <w:rsid w:val="00AD5039"/>
    <w:rsid w:val="00AD7434"/>
    <w:rsid w:val="00AE4A53"/>
    <w:rsid w:val="00AE5672"/>
    <w:rsid w:val="00AF1AB2"/>
    <w:rsid w:val="00AF3447"/>
    <w:rsid w:val="00AF3AA8"/>
    <w:rsid w:val="00AF7844"/>
    <w:rsid w:val="00B035DC"/>
    <w:rsid w:val="00B04456"/>
    <w:rsid w:val="00B10D6F"/>
    <w:rsid w:val="00B11845"/>
    <w:rsid w:val="00B257AC"/>
    <w:rsid w:val="00B27F69"/>
    <w:rsid w:val="00B36BB8"/>
    <w:rsid w:val="00B45916"/>
    <w:rsid w:val="00B46C8F"/>
    <w:rsid w:val="00B50FC5"/>
    <w:rsid w:val="00B51B0C"/>
    <w:rsid w:val="00B535C8"/>
    <w:rsid w:val="00B53D60"/>
    <w:rsid w:val="00B54AD7"/>
    <w:rsid w:val="00B62F10"/>
    <w:rsid w:val="00B63B05"/>
    <w:rsid w:val="00B64BFF"/>
    <w:rsid w:val="00B71596"/>
    <w:rsid w:val="00B730F2"/>
    <w:rsid w:val="00B749E0"/>
    <w:rsid w:val="00B749FB"/>
    <w:rsid w:val="00B76A6F"/>
    <w:rsid w:val="00B83914"/>
    <w:rsid w:val="00B84532"/>
    <w:rsid w:val="00B853F0"/>
    <w:rsid w:val="00B92879"/>
    <w:rsid w:val="00B92F5D"/>
    <w:rsid w:val="00B95DD0"/>
    <w:rsid w:val="00BA55AA"/>
    <w:rsid w:val="00BB30DE"/>
    <w:rsid w:val="00BB45D7"/>
    <w:rsid w:val="00BB544F"/>
    <w:rsid w:val="00BB775E"/>
    <w:rsid w:val="00BC2419"/>
    <w:rsid w:val="00BC5601"/>
    <w:rsid w:val="00BC740D"/>
    <w:rsid w:val="00BD14B8"/>
    <w:rsid w:val="00BD3D65"/>
    <w:rsid w:val="00BD599B"/>
    <w:rsid w:val="00BE68FB"/>
    <w:rsid w:val="00BF1E67"/>
    <w:rsid w:val="00BF3DD9"/>
    <w:rsid w:val="00C01AA1"/>
    <w:rsid w:val="00C01B70"/>
    <w:rsid w:val="00C11122"/>
    <w:rsid w:val="00C1417A"/>
    <w:rsid w:val="00C226FE"/>
    <w:rsid w:val="00C312B0"/>
    <w:rsid w:val="00C33CF3"/>
    <w:rsid w:val="00C35A56"/>
    <w:rsid w:val="00C4045F"/>
    <w:rsid w:val="00C40AE4"/>
    <w:rsid w:val="00C5236C"/>
    <w:rsid w:val="00C536AC"/>
    <w:rsid w:val="00C5475E"/>
    <w:rsid w:val="00C609B9"/>
    <w:rsid w:val="00C6395C"/>
    <w:rsid w:val="00C64483"/>
    <w:rsid w:val="00C652E4"/>
    <w:rsid w:val="00C7130F"/>
    <w:rsid w:val="00C72574"/>
    <w:rsid w:val="00C7386B"/>
    <w:rsid w:val="00C80244"/>
    <w:rsid w:val="00C856C5"/>
    <w:rsid w:val="00C87BDA"/>
    <w:rsid w:val="00C87E3F"/>
    <w:rsid w:val="00C90B65"/>
    <w:rsid w:val="00C91F49"/>
    <w:rsid w:val="00C92EA6"/>
    <w:rsid w:val="00C952ED"/>
    <w:rsid w:val="00CA1858"/>
    <w:rsid w:val="00CA1B2A"/>
    <w:rsid w:val="00CA3062"/>
    <w:rsid w:val="00CA32E5"/>
    <w:rsid w:val="00CA69A6"/>
    <w:rsid w:val="00CB0317"/>
    <w:rsid w:val="00CB31C9"/>
    <w:rsid w:val="00CB68CE"/>
    <w:rsid w:val="00CC3BD7"/>
    <w:rsid w:val="00CF3CF4"/>
    <w:rsid w:val="00CF709D"/>
    <w:rsid w:val="00CF7A70"/>
    <w:rsid w:val="00D001DD"/>
    <w:rsid w:val="00D021F7"/>
    <w:rsid w:val="00D05E09"/>
    <w:rsid w:val="00D1023B"/>
    <w:rsid w:val="00D11471"/>
    <w:rsid w:val="00D17358"/>
    <w:rsid w:val="00D21944"/>
    <w:rsid w:val="00D219B5"/>
    <w:rsid w:val="00D225C3"/>
    <w:rsid w:val="00D312E9"/>
    <w:rsid w:val="00D33D2E"/>
    <w:rsid w:val="00D34B5E"/>
    <w:rsid w:val="00D34EA1"/>
    <w:rsid w:val="00D37130"/>
    <w:rsid w:val="00D40CC7"/>
    <w:rsid w:val="00D41469"/>
    <w:rsid w:val="00D41963"/>
    <w:rsid w:val="00D41FD3"/>
    <w:rsid w:val="00D4200C"/>
    <w:rsid w:val="00D4412C"/>
    <w:rsid w:val="00D460C2"/>
    <w:rsid w:val="00D55F72"/>
    <w:rsid w:val="00D60585"/>
    <w:rsid w:val="00D60F42"/>
    <w:rsid w:val="00D610FC"/>
    <w:rsid w:val="00D64E30"/>
    <w:rsid w:val="00D704D6"/>
    <w:rsid w:val="00D83BF5"/>
    <w:rsid w:val="00D87256"/>
    <w:rsid w:val="00D9142B"/>
    <w:rsid w:val="00D92E18"/>
    <w:rsid w:val="00DA4200"/>
    <w:rsid w:val="00DB5E45"/>
    <w:rsid w:val="00DC1674"/>
    <w:rsid w:val="00DC2749"/>
    <w:rsid w:val="00DC45CA"/>
    <w:rsid w:val="00DC7669"/>
    <w:rsid w:val="00DD0015"/>
    <w:rsid w:val="00DD28BD"/>
    <w:rsid w:val="00DD6491"/>
    <w:rsid w:val="00DD6CA6"/>
    <w:rsid w:val="00DD7E28"/>
    <w:rsid w:val="00DE4B96"/>
    <w:rsid w:val="00DE76E6"/>
    <w:rsid w:val="00DF008A"/>
    <w:rsid w:val="00DF3B3A"/>
    <w:rsid w:val="00DF4AD2"/>
    <w:rsid w:val="00DF4E62"/>
    <w:rsid w:val="00DF5F68"/>
    <w:rsid w:val="00E00117"/>
    <w:rsid w:val="00E042C8"/>
    <w:rsid w:val="00E04E03"/>
    <w:rsid w:val="00E05ACE"/>
    <w:rsid w:val="00E06954"/>
    <w:rsid w:val="00E06D95"/>
    <w:rsid w:val="00E1028E"/>
    <w:rsid w:val="00E12A3A"/>
    <w:rsid w:val="00E14355"/>
    <w:rsid w:val="00E166F3"/>
    <w:rsid w:val="00E16D11"/>
    <w:rsid w:val="00E20CCF"/>
    <w:rsid w:val="00E236DF"/>
    <w:rsid w:val="00E27677"/>
    <w:rsid w:val="00E34B51"/>
    <w:rsid w:val="00E35262"/>
    <w:rsid w:val="00E37EAF"/>
    <w:rsid w:val="00E467CB"/>
    <w:rsid w:val="00E47737"/>
    <w:rsid w:val="00E56543"/>
    <w:rsid w:val="00E57710"/>
    <w:rsid w:val="00E61948"/>
    <w:rsid w:val="00E64F14"/>
    <w:rsid w:val="00E650D8"/>
    <w:rsid w:val="00E749AC"/>
    <w:rsid w:val="00E74B62"/>
    <w:rsid w:val="00E75D99"/>
    <w:rsid w:val="00E7603A"/>
    <w:rsid w:val="00E803B7"/>
    <w:rsid w:val="00E82A24"/>
    <w:rsid w:val="00E83075"/>
    <w:rsid w:val="00E8622B"/>
    <w:rsid w:val="00E905AE"/>
    <w:rsid w:val="00E91561"/>
    <w:rsid w:val="00E92390"/>
    <w:rsid w:val="00E96589"/>
    <w:rsid w:val="00EA0A1F"/>
    <w:rsid w:val="00EA727E"/>
    <w:rsid w:val="00EC3580"/>
    <w:rsid w:val="00EE4982"/>
    <w:rsid w:val="00EF4708"/>
    <w:rsid w:val="00EF4859"/>
    <w:rsid w:val="00EF5121"/>
    <w:rsid w:val="00EF5B84"/>
    <w:rsid w:val="00EF7EC8"/>
    <w:rsid w:val="00F07A17"/>
    <w:rsid w:val="00F12FD5"/>
    <w:rsid w:val="00F17522"/>
    <w:rsid w:val="00F20E7F"/>
    <w:rsid w:val="00F228E5"/>
    <w:rsid w:val="00F2393F"/>
    <w:rsid w:val="00F24A50"/>
    <w:rsid w:val="00F24BEB"/>
    <w:rsid w:val="00F2590A"/>
    <w:rsid w:val="00F324FF"/>
    <w:rsid w:val="00F32607"/>
    <w:rsid w:val="00F402B0"/>
    <w:rsid w:val="00F435ED"/>
    <w:rsid w:val="00F45710"/>
    <w:rsid w:val="00F5107F"/>
    <w:rsid w:val="00F5209B"/>
    <w:rsid w:val="00F55114"/>
    <w:rsid w:val="00F639D1"/>
    <w:rsid w:val="00F648E5"/>
    <w:rsid w:val="00F66951"/>
    <w:rsid w:val="00F70536"/>
    <w:rsid w:val="00F74D5D"/>
    <w:rsid w:val="00F875AD"/>
    <w:rsid w:val="00F91F9D"/>
    <w:rsid w:val="00F9496E"/>
    <w:rsid w:val="00FA2EE1"/>
    <w:rsid w:val="00FA436C"/>
    <w:rsid w:val="00FB2C04"/>
    <w:rsid w:val="00FB3F2B"/>
    <w:rsid w:val="00FB7F8A"/>
    <w:rsid w:val="00FC060D"/>
    <w:rsid w:val="00FD01D4"/>
    <w:rsid w:val="00FD0EEB"/>
    <w:rsid w:val="00FD5BDE"/>
    <w:rsid w:val="00FE0DEC"/>
    <w:rsid w:val="00FE1A7A"/>
    <w:rsid w:val="00FE3FFE"/>
    <w:rsid w:val="00FE461C"/>
    <w:rsid w:val="00FF0352"/>
    <w:rsid w:val="00FF201E"/>
    <w:rsid w:val="00FF552B"/>
    <w:rsid w:val="00FF7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C7386B"/>
    <w:rPr>
      <w:rFonts w:cs="Times New Roman"/>
      <w:b/>
      <w:bCs/>
    </w:rPr>
  </w:style>
  <w:style w:type="paragraph" w:styleId="ListParagraph">
    <w:name w:val="List Paragraph"/>
    <w:basedOn w:val="Normal"/>
    <w:uiPriority w:val="99"/>
    <w:qFormat/>
    <w:rsid w:val="00B62F10"/>
    <w:pPr>
      <w:spacing w:after="0" w:line="240" w:lineRule="auto"/>
      <w:ind w:left="720"/>
      <w:contextualSpacing/>
    </w:pPr>
    <w:rPr>
      <w:sz w:val="24"/>
      <w:szCs w:val="24"/>
    </w:rPr>
  </w:style>
  <w:style w:type="paragraph" w:customStyle="1" w:styleId="normal0">
    <w:name w:val="normal"/>
    <w:uiPriority w:val="99"/>
    <w:rsid w:val="00B62F10"/>
    <w:pPr>
      <w:spacing w:line="276" w:lineRule="auto"/>
    </w:pPr>
    <w:rPr>
      <w:rFonts w:ascii="Arial" w:hAnsi="Arial" w:cs="Arial"/>
      <w:color w:val="000000"/>
    </w:rPr>
  </w:style>
  <w:style w:type="character" w:styleId="Hyperlink">
    <w:name w:val="Hyperlink"/>
    <w:basedOn w:val="DefaultParagraphFont"/>
    <w:uiPriority w:val="99"/>
    <w:rsid w:val="00797CA6"/>
    <w:rPr>
      <w:rFonts w:cs="Times New Roman"/>
      <w:color w:val="0000FF"/>
      <w:u w:val="single"/>
    </w:rPr>
  </w:style>
  <w:style w:type="paragraph" w:styleId="Header">
    <w:name w:val="header"/>
    <w:basedOn w:val="Normal"/>
    <w:link w:val="HeaderChar"/>
    <w:uiPriority w:val="99"/>
    <w:rsid w:val="00F91F9D"/>
    <w:pPr>
      <w:tabs>
        <w:tab w:val="center" w:pos="4320"/>
        <w:tab w:val="right" w:pos="8640"/>
      </w:tabs>
    </w:pPr>
  </w:style>
  <w:style w:type="character" w:customStyle="1" w:styleId="HeaderChar">
    <w:name w:val="Header Char"/>
    <w:basedOn w:val="DefaultParagraphFont"/>
    <w:link w:val="Header"/>
    <w:uiPriority w:val="99"/>
    <w:semiHidden/>
    <w:locked/>
    <w:rsid w:val="008E49B6"/>
    <w:rPr>
      <w:rFonts w:cs="Times New Roman"/>
    </w:rPr>
  </w:style>
  <w:style w:type="paragraph" w:styleId="Footer">
    <w:name w:val="footer"/>
    <w:basedOn w:val="Normal"/>
    <w:link w:val="FooterChar"/>
    <w:uiPriority w:val="99"/>
    <w:rsid w:val="00F91F9D"/>
    <w:pPr>
      <w:tabs>
        <w:tab w:val="center" w:pos="4320"/>
        <w:tab w:val="right" w:pos="8640"/>
      </w:tabs>
    </w:pPr>
  </w:style>
  <w:style w:type="character" w:customStyle="1" w:styleId="FooterChar">
    <w:name w:val="Footer Char"/>
    <w:basedOn w:val="DefaultParagraphFont"/>
    <w:link w:val="Footer"/>
    <w:uiPriority w:val="99"/>
    <w:semiHidden/>
    <w:locked/>
    <w:rsid w:val="008E49B6"/>
    <w:rPr>
      <w:rFonts w:cs="Times New Roman"/>
    </w:rPr>
  </w:style>
  <w:style w:type="character" w:styleId="PageNumber">
    <w:name w:val="page number"/>
    <w:basedOn w:val="DefaultParagraphFont"/>
    <w:uiPriority w:val="99"/>
    <w:rsid w:val="00F91F9D"/>
    <w:rPr>
      <w:rFonts w:cs="Times New Roman"/>
    </w:rPr>
  </w:style>
  <w:style w:type="table" w:styleId="TableGrid">
    <w:name w:val="Table Grid"/>
    <w:basedOn w:val="TableNormal"/>
    <w:locked/>
    <w:rsid w:val="0063736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D56DD"/>
    <w:rPr>
      <w:rFonts w:cs="Times New Roman"/>
      <w:sz w:val="18"/>
      <w:szCs w:val="18"/>
    </w:rPr>
  </w:style>
  <w:style w:type="paragraph" w:styleId="CommentText">
    <w:name w:val="annotation text"/>
    <w:basedOn w:val="Normal"/>
    <w:link w:val="CommentTextChar"/>
    <w:uiPriority w:val="99"/>
    <w:semiHidden/>
    <w:rsid w:val="001D56DD"/>
    <w:pPr>
      <w:spacing w:line="240" w:lineRule="auto"/>
    </w:pPr>
    <w:rPr>
      <w:sz w:val="24"/>
      <w:szCs w:val="24"/>
    </w:rPr>
  </w:style>
  <w:style w:type="character" w:customStyle="1" w:styleId="CommentTextChar">
    <w:name w:val="Comment Text Char"/>
    <w:basedOn w:val="DefaultParagraphFont"/>
    <w:link w:val="CommentText"/>
    <w:uiPriority w:val="99"/>
    <w:semiHidden/>
    <w:locked/>
    <w:rsid w:val="001D56DD"/>
    <w:rPr>
      <w:rFonts w:cs="Times New Roman"/>
      <w:sz w:val="24"/>
      <w:szCs w:val="24"/>
    </w:rPr>
  </w:style>
  <w:style w:type="paragraph" w:styleId="CommentSubject">
    <w:name w:val="annotation subject"/>
    <w:basedOn w:val="CommentText"/>
    <w:next w:val="CommentText"/>
    <w:link w:val="CommentSubjectChar"/>
    <w:uiPriority w:val="99"/>
    <w:semiHidden/>
    <w:rsid w:val="001D56DD"/>
    <w:rPr>
      <w:b/>
      <w:bCs/>
      <w:sz w:val="20"/>
      <w:szCs w:val="20"/>
    </w:rPr>
  </w:style>
  <w:style w:type="character" w:customStyle="1" w:styleId="CommentSubjectChar">
    <w:name w:val="Comment Subject Char"/>
    <w:basedOn w:val="CommentTextChar"/>
    <w:link w:val="CommentSubject"/>
    <w:uiPriority w:val="99"/>
    <w:semiHidden/>
    <w:locked/>
    <w:rsid w:val="001D56DD"/>
    <w:rPr>
      <w:b/>
      <w:bCs/>
      <w:sz w:val="20"/>
      <w:szCs w:val="20"/>
    </w:rPr>
  </w:style>
  <w:style w:type="paragraph" w:styleId="BalloonText">
    <w:name w:val="Balloon Text"/>
    <w:basedOn w:val="Normal"/>
    <w:link w:val="BalloonTextChar"/>
    <w:uiPriority w:val="99"/>
    <w:semiHidden/>
    <w:rsid w:val="001D56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D56D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027485322">
      <w:bodyDiv w:val="1"/>
      <w:marLeft w:val="0"/>
      <w:marRight w:val="0"/>
      <w:marTop w:val="0"/>
      <w:marBottom w:val="0"/>
      <w:divBdr>
        <w:top w:val="none" w:sz="0" w:space="0" w:color="auto"/>
        <w:left w:val="none" w:sz="0" w:space="0" w:color="auto"/>
        <w:bottom w:val="none" w:sz="0" w:space="0" w:color="auto"/>
        <w:right w:val="none" w:sz="0" w:space="0" w:color="auto"/>
      </w:divBdr>
    </w:div>
    <w:div w:id="1274437968">
      <w:marLeft w:val="0"/>
      <w:marRight w:val="0"/>
      <w:marTop w:val="0"/>
      <w:marBottom w:val="0"/>
      <w:divBdr>
        <w:top w:val="none" w:sz="0" w:space="0" w:color="auto"/>
        <w:left w:val="none" w:sz="0" w:space="0" w:color="auto"/>
        <w:bottom w:val="none" w:sz="0" w:space="0" w:color="auto"/>
        <w:right w:val="none" w:sz="0" w:space="0" w:color="auto"/>
      </w:divBdr>
    </w:div>
    <w:div w:id="1274437969">
      <w:marLeft w:val="0"/>
      <w:marRight w:val="0"/>
      <w:marTop w:val="0"/>
      <w:marBottom w:val="0"/>
      <w:divBdr>
        <w:top w:val="none" w:sz="0" w:space="0" w:color="auto"/>
        <w:left w:val="none" w:sz="0" w:space="0" w:color="auto"/>
        <w:bottom w:val="none" w:sz="0" w:space="0" w:color="auto"/>
        <w:right w:val="none" w:sz="0" w:space="0" w:color="auto"/>
      </w:divBdr>
      <w:divsChild>
        <w:div w:id="1274437988">
          <w:marLeft w:val="720"/>
          <w:marRight w:val="720"/>
          <w:marTop w:val="100"/>
          <w:marBottom w:val="100"/>
          <w:divBdr>
            <w:top w:val="none" w:sz="0" w:space="0" w:color="auto"/>
            <w:left w:val="none" w:sz="0" w:space="0" w:color="auto"/>
            <w:bottom w:val="none" w:sz="0" w:space="0" w:color="auto"/>
            <w:right w:val="none" w:sz="0" w:space="0" w:color="auto"/>
          </w:divBdr>
          <w:divsChild>
            <w:div w:id="1274437971">
              <w:marLeft w:val="0"/>
              <w:marRight w:val="0"/>
              <w:marTop w:val="0"/>
              <w:marBottom w:val="0"/>
              <w:divBdr>
                <w:top w:val="none" w:sz="0" w:space="0" w:color="auto"/>
                <w:left w:val="none" w:sz="0" w:space="0" w:color="auto"/>
                <w:bottom w:val="none" w:sz="0" w:space="0" w:color="auto"/>
                <w:right w:val="none" w:sz="0" w:space="0" w:color="auto"/>
              </w:divBdr>
              <w:divsChild>
                <w:div w:id="1274437984">
                  <w:marLeft w:val="720"/>
                  <w:marRight w:val="720"/>
                  <w:marTop w:val="100"/>
                  <w:marBottom w:val="100"/>
                  <w:divBdr>
                    <w:top w:val="none" w:sz="0" w:space="0" w:color="auto"/>
                    <w:left w:val="none" w:sz="0" w:space="0" w:color="auto"/>
                    <w:bottom w:val="none" w:sz="0" w:space="0" w:color="auto"/>
                    <w:right w:val="none" w:sz="0" w:space="0" w:color="auto"/>
                  </w:divBdr>
                  <w:divsChild>
                    <w:div w:id="1274437973">
                      <w:marLeft w:val="0"/>
                      <w:marRight w:val="0"/>
                      <w:marTop w:val="0"/>
                      <w:marBottom w:val="0"/>
                      <w:divBdr>
                        <w:top w:val="none" w:sz="0" w:space="0" w:color="auto"/>
                        <w:left w:val="none" w:sz="0" w:space="0" w:color="auto"/>
                        <w:bottom w:val="none" w:sz="0" w:space="0" w:color="auto"/>
                        <w:right w:val="none" w:sz="0" w:space="0" w:color="auto"/>
                      </w:divBdr>
                      <w:divsChild>
                        <w:div w:id="1274437966">
                          <w:marLeft w:val="720"/>
                          <w:marRight w:val="720"/>
                          <w:marTop w:val="100"/>
                          <w:marBottom w:val="100"/>
                          <w:divBdr>
                            <w:top w:val="none" w:sz="0" w:space="0" w:color="auto"/>
                            <w:left w:val="none" w:sz="0" w:space="0" w:color="auto"/>
                            <w:bottom w:val="none" w:sz="0" w:space="0" w:color="auto"/>
                            <w:right w:val="none" w:sz="0" w:space="0" w:color="auto"/>
                          </w:divBdr>
                          <w:divsChild>
                            <w:div w:id="1274437976">
                              <w:marLeft w:val="0"/>
                              <w:marRight w:val="0"/>
                              <w:marTop w:val="0"/>
                              <w:marBottom w:val="0"/>
                              <w:divBdr>
                                <w:top w:val="none" w:sz="0" w:space="0" w:color="auto"/>
                                <w:left w:val="none" w:sz="0" w:space="0" w:color="auto"/>
                                <w:bottom w:val="none" w:sz="0" w:space="0" w:color="auto"/>
                                <w:right w:val="none" w:sz="0" w:space="0" w:color="auto"/>
                              </w:divBdr>
                              <w:divsChild>
                                <w:div w:id="1274437992">
                                  <w:marLeft w:val="720"/>
                                  <w:marRight w:val="720"/>
                                  <w:marTop w:val="100"/>
                                  <w:marBottom w:val="100"/>
                                  <w:divBdr>
                                    <w:top w:val="none" w:sz="0" w:space="0" w:color="auto"/>
                                    <w:left w:val="none" w:sz="0" w:space="0" w:color="auto"/>
                                    <w:bottom w:val="none" w:sz="0" w:space="0" w:color="auto"/>
                                    <w:right w:val="none" w:sz="0" w:space="0" w:color="auto"/>
                                  </w:divBdr>
                                  <w:divsChild>
                                    <w:div w:id="1274437979">
                                      <w:marLeft w:val="0"/>
                                      <w:marRight w:val="0"/>
                                      <w:marTop w:val="0"/>
                                      <w:marBottom w:val="0"/>
                                      <w:divBdr>
                                        <w:top w:val="none" w:sz="0" w:space="0" w:color="auto"/>
                                        <w:left w:val="none" w:sz="0" w:space="0" w:color="auto"/>
                                        <w:bottom w:val="none" w:sz="0" w:space="0" w:color="auto"/>
                                        <w:right w:val="none" w:sz="0" w:space="0" w:color="auto"/>
                                      </w:divBdr>
                                      <w:divsChild>
                                        <w:div w:id="1274437964">
                                          <w:marLeft w:val="0"/>
                                          <w:marRight w:val="0"/>
                                          <w:marTop w:val="0"/>
                                          <w:marBottom w:val="0"/>
                                          <w:divBdr>
                                            <w:top w:val="none" w:sz="0" w:space="0" w:color="auto"/>
                                            <w:left w:val="none" w:sz="0" w:space="0" w:color="auto"/>
                                            <w:bottom w:val="none" w:sz="0" w:space="0" w:color="auto"/>
                                            <w:right w:val="none" w:sz="0" w:space="0" w:color="auto"/>
                                          </w:divBdr>
                                        </w:div>
                                        <w:div w:id="1274437965">
                                          <w:marLeft w:val="0"/>
                                          <w:marRight w:val="0"/>
                                          <w:marTop w:val="0"/>
                                          <w:marBottom w:val="0"/>
                                          <w:divBdr>
                                            <w:top w:val="none" w:sz="0" w:space="0" w:color="auto"/>
                                            <w:left w:val="none" w:sz="0" w:space="0" w:color="auto"/>
                                            <w:bottom w:val="none" w:sz="0" w:space="0" w:color="auto"/>
                                            <w:right w:val="none" w:sz="0" w:space="0" w:color="auto"/>
                                          </w:divBdr>
                                        </w:div>
                                        <w:div w:id="1274437967">
                                          <w:marLeft w:val="0"/>
                                          <w:marRight w:val="0"/>
                                          <w:marTop w:val="0"/>
                                          <w:marBottom w:val="0"/>
                                          <w:divBdr>
                                            <w:top w:val="none" w:sz="0" w:space="0" w:color="auto"/>
                                            <w:left w:val="none" w:sz="0" w:space="0" w:color="auto"/>
                                            <w:bottom w:val="none" w:sz="0" w:space="0" w:color="auto"/>
                                            <w:right w:val="none" w:sz="0" w:space="0" w:color="auto"/>
                                          </w:divBdr>
                                        </w:div>
                                        <w:div w:id="1274437970">
                                          <w:marLeft w:val="0"/>
                                          <w:marRight w:val="0"/>
                                          <w:marTop w:val="0"/>
                                          <w:marBottom w:val="0"/>
                                          <w:divBdr>
                                            <w:top w:val="none" w:sz="0" w:space="0" w:color="auto"/>
                                            <w:left w:val="none" w:sz="0" w:space="0" w:color="auto"/>
                                            <w:bottom w:val="none" w:sz="0" w:space="0" w:color="auto"/>
                                            <w:right w:val="none" w:sz="0" w:space="0" w:color="auto"/>
                                          </w:divBdr>
                                        </w:div>
                                        <w:div w:id="1274437972">
                                          <w:marLeft w:val="0"/>
                                          <w:marRight w:val="0"/>
                                          <w:marTop w:val="0"/>
                                          <w:marBottom w:val="0"/>
                                          <w:divBdr>
                                            <w:top w:val="none" w:sz="0" w:space="0" w:color="auto"/>
                                            <w:left w:val="none" w:sz="0" w:space="0" w:color="auto"/>
                                            <w:bottom w:val="none" w:sz="0" w:space="0" w:color="auto"/>
                                            <w:right w:val="none" w:sz="0" w:space="0" w:color="auto"/>
                                          </w:divBdr>
                                        </w:div>
                                        <w:div w:id="1274437974">
                                          <w:marLeft w:val="0"/>
                                          <w:marRight w:val="0"/>
                                          <w:marTop w:val="0"/>
                                          <w:marBottom w:val="0"/>
                                          <w:divBdr>
                                            <w:top w:val="none" w:sz="0" w:space="0" w:color="auto"/>
                                            <w:left w:val="none" w:sz="0" w:space="0" w:color="auto"/>
                                            <w:bottom w:val="none" w:sz="0" w:space="0" w:color="auto"/>
                                            <w:right w:val="none" w:sz="0" w:space="0" w:color="auto"/>
                                          </w:divBdr>
                                        </w:div>
                                        <w:div w:id="1274437975">
                                          <w:marLeft w:val="0"/>
                                          <w:marRight w:val="0"/>
                                          <w:marTop w:val="0"/>
                                          <w:marBottom w:val="0"/>
                                          <w:divBdr>
                                            <w:top w:val="none" w:sz="0" w:space="0" w:color="auto"/>
                                            <w:left w:val="none" w:sz="0" w:space="0" w:color="auto"/>
                                            <w:bottom w:val="none" w:sz="0" w:space="0" w:color="auto"/>
                                            <w:right w:val="none" w:sz="0" w:space="0" w:color="auto"/>
                                          </w:divBdr>
                                        </w:div>
                                        <w:div w:id="1274437978">
                                          <w:marLeft w:val="0"/>
                                          <w:marRight w:val="0"/>
                                          <w:marTop w:val="0"/>
                                          <w:marBottom w:val="0"/>
                                          <w:divBdr>
                                            <w:top w:val="none" w:sz="0" w:space="0" w:color="auto"/>
                                            <w:left w:val="none" w:sz="0" w:space="0" w:color="auto"/>
                                            <w:bottom w:val="none" w:sz="0" w:space="0" w:color="auto"/>
                                            <w:right w:val="none" w:sz="0" w:space="0" w:color="auto"/>
                                          </w:divBdr>
                                        </w:div>
                                        <w:div w:id="1274437980">
                                          <w:marLeft w:val="0"/>
                                          <w:marRight w:val="0"/>
                                          <w:marTop w:val="0"/>
                                          <w:marBottom w:val="0"/>
                                          <w:divBdr>
                                            <w:top w:val="none" w:sz="0" w:space="0" w:color="auto"/>
                                            <w:left w:val="none" w:sz="0" w:space="0" w:color="auto"/>
                                            <w:bottom w:val="none" w:sz="0" w:space="0" w:color="auto"/>
                                            <w:right w:val="none" w:sz="0" w:space="0" w:color="auto"/>
                                          </w:divBdr>
                                        </w:div>
                                        <w:div w:id="1274437982">
                                          <w:marLeft w:val="0"/>
                                          <w:marRight w:val="0"/>
                                          <w:marTop w:val="0"/>
                                          <w:marBottom w:val="0"/>
                                          <w:divBdr>
                                            <w:top w:val="none" w:sz="0" w:space="0" w:color="auto"/>
                                            <w:left w:val="none" w:sz="0" w:space="0" w:color="auto"/>
                                            <w:bottom w:val="none" w:sz="0" w:space="0" w:color="auto"/>
                                            <w:right w:val="none" w:sz="0" w:space="0" w:color="auto"/>
                                          </w:divBdr>
                                        </w:div>
                                        <w:div w:id="1274437983">
                                          <w:marLeft w:val="0"/>
                                          <w:marRight w:val="0"/>
                                          <w:marTop w:val="0"/>
                                          <w:marBottom w:val="0"/>
                                          <w:divBdr>
                                            <w:top w:val="none" w:sz="0" w:space="0" w:color="auto"/>
                                            <w:left w:val="none" w:sz="0" w:space="0" w:color="auto"/>
                                            <w:bottom w:val="none" w:sz="0" w:space="0" w:color="auto"/>
                                            <w:right w:val="none" w:sz="0" w:space="0" w:color="auto"/>
                                          </w:divBdr>
                                        </w:div>
                                        <w:div w:id="1274437985">
                                          <w:marLeft w:val="0"/>
                                          <w:marRight w:val="0"/>
                                          <w:marTop w:val="0"/>
                                          <w:marBottom w:val="0"/>
                                          <w:divBdr>
                                            <w:top w:val="none" w:sz="0" w:space="0" w:color="auto"/>
                                            <w:left w:val="none" w:sz="0" w:space="0" w:color="auto"/>
                                            <w:bottom w:val="none" w:sz="0" w:space="0" w:color="auto"/>
                                            <w:right w:val="none" w:sz="0" w:space="0" w:color="auto"/>
                                          </w:divBdr>
                                        </w:div>
                                        <w:div w:id="1274437986">
                                          <w:marLeft w:val="0"/>
                                          <w:marRight w:val="0"/>
                                          <w:marTop w:val="0"/>
                                          <w:marBottom w:val="0"/>
                                          <w:divBdr>
                                            <w:top w:val="none" w:sz="0" w:space="0" w:color="auto"/>
                                            <w:left w:val="none" w:sz="0" w:space="0" w:color="auto"/>
                                            <w:bottom w:val="none" w:sz="0" w:space="0" w:color="auto"/>
                                            <w:right w:val="none" w:sz="0" w:space="0" w:color="auto"/>
                                          </w:divBdr>
                                        </w:div>
                                        <w:div w:id="1274437987">
                                          <w:marLeft w:val="0"/>
                                          <w:marRight w:val="0"/>
                                          <w:marTop w:val="0"/>
                                          <w:marBottom w:val="0"/>
                                          <w:divBdr>
                                            <w:top w:val="none" w:sz="0" w:space="0" w:color="auto"/>
                                            <w:left w:val="none" w:sz="0" w:space="0" w:color="auto"/>
                                            <w:bottom w:val="none" w:sz="0" w:space="0" w:color="auto"/>
                                            <w:right w:val="none" w:sz="0" w:space="0" w:color="auto"/>
                                          </w:divBdr>
                                        </w:div>
                                        <w:div w:id="1274437989">
                                          <w:marLeft w:val="0"/>
                                          <w:marRight w:val="0"/>
                                          <w:marTop w:val="0"/>
                                          <w:marBottom w:val="0"/>
                                          <w:divBdr>
                                            <w:top w:val="none" w:sz="0" w:space="0" w:color="auto"/>
                                            <w:left w:val="none" w:sz="0" w:space="0" w:color="auto"/>
                                            <w:bottom w:val="none" w:sz="0" w:space="0" w:color="auto"/>
                                            <w:right w:val="none" w:sz="0" w:space="0" w:color="auto"/>
                                          </w:divBdr>
                                        </w:div>
                                        <w:div w:id="1274437990">
                                          <w:marLeft w:val="0"/>
                                          <w:marRight w:val="0"/>
                                          <w:marTop w:val="0"/>
                                          <w:marBottom w:val="0"/>
                                          <w:divBdr>
                                            <w:top w:val="none" w:sz="0" w:space="0" w:color="auto"/>
                                            <w:left w:val="none" w:sz="0" w:space="0" w:color="auto"/>
                                            <w:bottom w:val="none" w:sz="0" w:space="0" w:color="auto"/>
                                            <w:right w:val="none" w:sz="0" w:space="0" w:color="auto"/>
                                          </w:divBdr>
                                        </w:div>
                                        <w:div w:id="1274437991">
                                          <w:marLeft w:val="0"/>
                                          <w:marRight w:val="0"/>
                                          <w:marTop w:val="0"/>
                                          <w:marBottom w:val="0"/>
                                          <w:divBdr>
                                            <w:top w:val="none" w:sz="0" w:space="0" w:color="auto"/>
                                            <w:left w:val="none" w:sz="0" w:space="0" w:color="auto"/>
                                            <w:bottom w:val="none" w:sz="0" w:space="0" w:color="auto"/>
                                            <w:right w:val="none" w:sz="0" w:space="0" w:color="auto"/>
                                          </w:divBdr>
                                        </w:div>
                                        <w:div w:id="1274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37977">
      <w:marLeft w:val="0"/>
      <w:marRight w:val="0"/>
      <w:marTop w:val="0"/>
      <w:marBottom w:val="0"/>
      <w:divBdr>
        <w:top w:val="none" w:sz="0" w:space="0" w:color="auto"/>
        <w:left w:val="none" w:sz="0" w:space="0" w:color="auto"/>
        <w:bottom w:val="none" w:sz="0" w:space="0" w:color="auto"/>
        <w:right w:val="none" w:sz="0" w:space="0" w:color="auto"/>
      </w:divBdr>
    </w:div>
    <w:div w:id="1274437981">
      <w:marLeft w:val="0"/>
      <w:marRight w:val="0"/>
      <w:marTop w:val="0"/>
      <w:marBottom w:val="0"/>
      <w:divBdr>
        <w:top w:val="none" w:sz="0" w:space="0" w:color="auto"/>
        <w:left w:val="none" w:sz="0" w:space="0" w:color="auto"/>
        <w:bottom w:val="none" w:sz="0" w:space="0" w:color="auto"/>
        <w:right w:val="none" w:sz="0" w:space="0" w:color="auto"/>
      </w:divBdr>
    </w:div>
    <w:div w:id="1274437994">
      <w:marLeft w:val="0"/>
      <w:marRight w:val="0"/>
      <w:marTop w:val="0"/>
      <w:marBottom w:val="0"/>
      <w:divBdr>
        <w:top w:val="none" w:sz="0" w:space="0" w:color="auto"/>
        <w:left w:val="none" w:sz="0" w:space="0" w:color="auto"/>
        <w:bottom w:val="none" w:sz="0" w:space="0" w:color="auto"/>
        <w:right w:val="none" w:sz="0" w:space="0" w:color="auto"/>
      </w:divBdr>
    </w:div>
    <w:div w:id="1274437995">
      <w:marLeft w:val="0"/>
      <w:marRight w:val="0"/>
      <w:marTop w:val="0"/>
      <w:marBottom w:val="0"/>
      <w:divBdr>
        <w:top w:val="none" w:sz="0" w:space="0" w:color="auto"/>
        <w:left w:val="none" w:sz="0" w:space="0" w:color="auto"/>
        <w:bottom w:val="none" w:sz="0" w:space="0" w:color="auto"/>
        <w:right w:val="none" w:sz="0" w:space="0" w:color="auto"/>
      </w:divBdr>
    </w:div>
    <w:div w:id="1274437996">
      <w:marLeft w:val="0"/>
      <w:marRight w:val="0"/>
      <w:marTop w:val="0"/>
      <w:marBottom w:val="0"/>
      <w:divBdr>
        <w:top w:val="none" w:sz="0" w:space="0" w:color="auto"/>
        <w:left w:val="none" w:sz="0" w:space="0" w:color="auto"/>
        <w:bottom w:val="none" w:sz="0" w:space="0" w:color="auto"/>
        <w:right w:val="none" w:sz="0" w:space="0" w:color="auto"/>
      </w:divBdr>
    </w:div>
    <w:div w:id="1274437997">
      <w:marLeft w:val="0"/>
      <w:marRight w:val="0"/>
      <w:marTop w:val="0"/>
      <w:marBottom w:val="0"/>
      <w:divBdr>
        <w:top w:val="none" w:sz="0" w:space="0" w:color="auto"/>
        <w:left w:val="none" w:sz="0" w:space="0" w:color="auto"/>
        <w:bottom w:val="none" w:sz="0" w:space="0" w:color="auto"/>
        <w:right w:val="none" w:sz="0" w:space="0" w:color="auto"/>
      </w:divBdr>
    </w:div>
    <w:div w:id="1274437999">
      <w:marLeft w:val="0"/>
      <w:marRight w:val="0"/>
      <w:marTop w:val="0"/>
      <w:marBottom w:val="0"/>
      <w:divBdr>
        <w:top w:val="none" w:sz="0" w:space="0" w:color="auto"/>
        <w:left w:val="none" w:sz="0" w:space="0" w:color="auto"/>
        <w:bottom w:val="none" w:sz="0" w:space="0" w:color="auto"/>
        <w:right w:val="none" w:sz="0" w:space="0" w:color="auto"/>
      </w:divBdr>
      <w:divsChild>
        <w:div w:id="127443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287A1-AA75-4FA9-9D38-5C99CD93560B}" type="doc">
      <dgm:prSet loTypeId="urn:microsoft.com/office/officeart/2005/8/layout/process2" loCatId="process" qsTypeId="urn:microsoft.com/office/officeart/2005/8/quickstyle/simple1#1" qsCatId="simple" csTypeId="urn:microsoft.com/office/officeart/2005/8/colors/accent1_2#1" csCatId="accent1" phldr="1"/>
      <dgm:spPr/>
    </dgm:pt>
    <dgm:pt modelId="{35274D0A-3E9F-4595-8597-100C93FF1577}">
      <dgm:prSet phldrT="[Text]" custT="1"/>
      <dgm:spPr/>
      <dgm:t>
        <a:bodyPr/>
        <a:lstStyle/>
        <a:p>
          <a:endParaRPr lang="en-US" sz="1000"/>
        </a:p>
        <a:p>
          <a:r>
            <a:rPr lang="en-US" sz="1000"/>
            <a:t>Identify patients with suspected IBD via imaging (ileal inflammation) or symptoms of </a:t>
          </a:r>
        </a:p>
        <a:p>
          <a:r>
            <a:rPr lang="en-US" sz="1000"/>
            <a:t>chronic diarrhea or rectal bleeding with/without weight loss and abdominal </a:t>
          </a:r>
          <a:r>
            <a:rPr lang="en-US" sz="1200"/>
            <a:t>pain</a:t>
          </a:r>
        </a:p>
        <a:p>
          <a:endParaRPr lang="en-US" sz="900"/>
        </a:p>
      </dgm:t>
    </dgm:pt>
    <dgm:pt modelId="{919E4F30-D3E5-4C16-A831-F2E3C6076A4C}" type="parTrans" cxnId="{FF772908-F795-4EB8-B45F-DC0A1C3D7BA5}">
      <dgm:prSet/>
      <dgm:spPr/>
      <dgm:t>
        <a:bodyPr/>
        <a:lstStyle/>
        <a:p>
          <a:endParaRPr lang="en-US"/>
        </a:p>
      </dgm:t>
    </dgm:pt>
    <dgm:pt modelId="{6490A01D-4D18-4727-83A9-A1D7305DE6BA}" type="sibTrans" cxnId="{FF772908-F795-4EB8-B45F-DC0A1C3D7BA5}">
      <dgm:prSet/>
      <dgm:spPr/>
      <dgm:t>
        <a:bodyPr/>
        <a:lstStyle/>
        <a:p>
          <a:endParaRPr lang="en-US"/>
        </a:p>
      </dgm:t>
    </dgm:pt>
    <dgm:pt modelId="{62B4DFA5-7BB0-438A-81F5-957C1B8288C1}">
      <dgm:prSet phldrT="[Text]" custT="1"/>
      <dgm:spPr/>
      <dgm:t>
        <a:bodyPr/>
        <a:lstStyle/>
        <a:p>
          <a:r>
            <a:rPr lang="en-US" sz="1000"/>
            <a:t> Approach patients before diagnostic colonoscopy to be included in PRISM cohort for biopsy and for stool sample; Assign PRISM/RISK or MLI ID</a:t>
          </a:r>
        </a:p>
      </dgm:t>
    </dgm:pt>
    <dgm:pt modelId="{886F7809-84D4-4362-8E28-9D022CEC14F8}" type="parTrans" cxnId="{4FC029C2-63F5-49AB-9DCB-9C5B9E595AD5}">
      <dgm:prSet/>
      <dgm:spPr/>
      <dgm:t>
        <a:bodyPr/>
        <a:lstStyle/>
        <a:p>
          <a:endParaRPr lang="en-US"/>
        </a:p>
      </dgm:t>
    </dgm:pt>
    <dgm:pt modelId="{111FDB26-0860-4643-A1DA-2B415DF77B82}" type="sibTrans" cxnId="{4FC029C2-63F5-49AB-9DCB-9C5B9E595AD5}">
      <dgm:prSet/>
      <dgm:spPr/>
      <dgm:t>
        <a:bodyPr/>
        <a:lstStyle/>
        <a:p>
          <a:endParaRPr lang="en-US"/>
        </a:p>
      </dgm:t>
    </dgm:pt>
    <dgm:pt modelId="{CFDEDDC3-CE28-44AF-A5ED-7F2E6160302E}">
      <dgm:prSet phldrT="[Text]"/>
      <dgm:spPr/>
      <dgm:t>
        <a:bodyPr/>
        <a:lstStyle/>
        <a:p>
          <a:r>
            <a:rPr lang="en-US"/>
            <a:t>Schedule visits at least once every 3 months</a:t>
          </a:r>
        </a:p>
      </dgm:t>
    </dgm:pt>
    <dgm:pt modelId="{0F2F7E36-2BEE-4721-BC56-82B757F5A8B8}" type="parTrans" cxnId="{C5E9EA8E-2347-47CD-B743-C9A6D81BA0CE}">
      <dgm:prSet/>
      <dgm:spPr/>
      <dgm:t>
        <a:bodyPr/>
        <a:lstStyle/>
        <a:p>
          <a:endParaRPr lang="en-US"/>
        </a:p>
      </dgm:t>
    </dgm:pt>
    <dgm:pt modelId="{F280B2E2-7DE7-4E27-8502-E92871F58F43}" type="sibTrans" cxnId="{C5E9EA8E-2347-47CD-B743-C9A6D81BA0CE}">
      <dgm:prSet/>
      <dgm:spPr/>
      <dgm:t>
        <a:bodyPr/>
        <a:lstStyle/>
        <a:p>
          <a:endParaRPr lang="en-US"/>
        </a:p>
      </dgm:t>
    </dgm:pt>
    <dgm:pt modelId="{2483F937-2219-4D09-9DA8-CBEC866BFE26}">
      <dgm:prSet custT="1"/>
      <dgm:spPr/>
      <dgm:t>
        <a:bodyPr/>
        <a:lstStyle/>
        <a:p>
          <a:r>
            <a:rPr lang="en-US" sz="900"/>
            <a:t>If biopsies positive, ask patient to be included in longitudinal cohort for one year</a:t>
          </a:r>
        </a:p>
      </dgm:t>
    </dgm:pt>
    <dgm:pt modelId="{98130E72-DFBD-41EC-9285-D0E6C0945275}" type="parTrans" cxnId="{431D7B46-865B-4F57-AD5D-612A3B163846}">
      <dgm:prSet/>
      <dgm:spPr/>
      <dgm:t>
        <a:bodyPr/>
        <a:lstStyle/>
        <a:p>
          <a:endParaRPr lang="en-US"/>
        </a:p>
      </dgm:t>
    </dgm:pt>
    <dgm:pt modelId="{6496B2BE-D066-499A-B041-D908B996AC2F}" type="sibTrans" cxnId="{431D7B46-865B-4F57-AD5D-612A3B163846}">
      <dgm:prSet/>
      <dgm:spPr/>
      <dgm:t>
        <a:bodyPr/>
        <a:lstStyle/>
        <a:p>
          <a:endParaRPr lang="en-US"/>
        </a:p>
      </dgm:t>
    </dgm:pt>
    <dgm:pt modelId="{CA83630A-1357-47F8-B78D-277E99780F64}">
      <dgm:prSet custT="1"/>
      <dgm:spPr/>
      <dgm:t>
        <a:bodyPr/>
        <a:lstStyle/>
        <a:p>
          <a:r>
            <a:rPr lang="en-US" sz="900"/>
            <a:t>Assign IBDMDB ID Number</a:t>
          </a:r>
        </a:p>
      </dgm:t>
    </dgm:pt>
    <dgm:pt modelId="{A349A061-D5A2-48A1-A9FC-0726E57FC7C9}" type="parTrans" cxnId="{743742A3-070B-4E66-AE04-A06E44ABCFB2}">
      <dgm:prSet/>
      <dgm:spPr/>
      <dgm:t>
        <a:bodyPr/>
        <a:lstStyle/>
        <a:p>
          <a:endParaRPr lang="en-US"/>
        </a:p>
      </dgm:t>
    </dgm:pt>
    <dgm:pt modelId="{3933038C-45E0-4C68-8A3E-1EF73774FA0E}" type="sibTrans" cxnId="{743742A3-070B-4E66-AE04-A06E44ABCFB2}">
      <dgm:prSet/>
      <dgm:spPr/>
      <dgm:t>
        <a:bodyPr/>
        <a:lstStyle/>
        <a:p>
          <a:endParaRPr lang="en-US"/>
        </a:p>
      </dgm:t>
    </dgm:pt>
    <dgm:pt modelId="{453CDE38-84F5-467C-8ED7-27658161AA52}">
      <dgm:prSet custT="1"/>
      <dgm:spPr/>
      <dgm:t>
        <a:bodyPr/>
        <a:lstStyle/>
        <a:p>
          <a:r>
            <a:rPr lang="en-US" sz="900"/>
            <a:t>If biopsies negative, patient's biopsies and stool will be included in non-IBD controls</a:t>
          </a:r>
        </a:p>
      </dgm:t>
    </dgm:pt>
    <dgm:pt modelId="{2722F397-7F64-4253-BBBB-27DD393CA15A}" type="parTrans" cxnId="{C1F88817-407E-4087-8A50-51E8963916BE}">
      <dgm:prSet/>
      <dgm:spPr/>
      <dgm:t>
        <a:bodyPr/>
        <a:lstStyle/>
        <a:p>
          <a:endParaRPr lang="en-US"/>
        </a:p>
      </dgm:t>
    </dgm:pt>
    <dgm:pt modelId="{973B257F-0303-471B-9BD7-A75D53FD7AA9}" type="sibTrans" cxnId="{C1F88817-407E-4087-8A50-51E8963916BE}">
      <dgm:prSet/>
      <dgm:spPr/>
      <dgm:t>
        <a:bodyPr/>
        <a:lstStyle/>
        <a:p>
          <a:endParaRPr lang="en-US"/>
        </a:p>
      </dgm:t>
    </dgm:pt>
    <dgm:pt modelId="{A899E63D-DA6F-4F2F-AFDE-9EFE9435E51F}">
      <dgm:prSet/>
      <dgm:spPr/>
      <dgm:t>
        <a:bodyPr/>
        <a:lstStyle/>
        <a:p>
          <a:r>
            <a:rPr lang="en-US"/>
            <a:t>If suspected UC: Baron score grading; </a:t>
          </a:r>
        </a:p>
        <a:p>
          <a:r>
            <a:rPr lang="en-US"/>
            <a:t>If suspected CD: SES-CD grading </a:t>
          </a:r>
        </a:p>
      </dgm:t>
    </dgm:pt>
    <dgm:pt modelId="{895C93F4-C68E-4251-AF5F-48B029E895CA}" type="parTrans" cxnId="{45825A85-A281-47FA-9EB1-35195E1B10F3}">
      <dgm:prSet/>
      <dgm:spPr/>
      <dgm:t>
        <a:bodyPr/>
        <a:lstStyle/>
        <a:p>
          <a:endParaRPr lang="en-US"/>
        </a:p>
      </dgm:t>
    </dgm:pt>
    <dgm:pt modelId="{94DA51C5-FA0C-439F-A9EA-6C7B048C81D5}" type="sibTrans" cxnId="{45825A85-A281-47FA-9EB1-35195E1B10F3}">
      <dgm:prSet/>
      <dgm:spPr/>
      <dgm:t>
        <a:bodyPr/>
        <a:lstStyle/>
        <a:p>
          <a:endParaRPr lang="en-US"/>
        </a:p>
      </dgm:t>
    </dgm:pt>
    <dgm:pt modelId="{0FB6FF4E-DAC8-4D51-9E31-A3AF3E0D2676}" type="pres">
      <dgm:prSet presAssocID="{425287A1-AA75-4FA9-9D38-5C99CD93560B}" presName="linearFlow" presStyleCnt="0">
        <dgm:presLayoutVars>
          <dgm:resizeHandles val="exact"/>
        </dgm:presLayoutVars>
      </dgm:prSet>
      <dgm:spPr/>
    </dgm:pt>
    <dgm:pt modelId="{1E2E09CF-7454-4466-AB33-F51B89EA509C}" type="pres">
      <dgm:prSet presAssocID="{35274D0A-3E9F-4595-8597-100C93FF1577}" presName="node" presStyleLbl="node1" presStyleIdx="0" presStyleCnt="7" custScaleX="263228">
        <dgm:presLayoutVars>
          <dgm:bulletEnabled val="1"/>
        </dgm:presLayoutVars>
      </dgm:prSet>
      <dgm:spPr/>
      <dgm:t>
        <a:bodyPr/>
        <a:lstStyle/>
        <a:p>
          <a:endParaRPr lang="en-US"/>
        </a:p>
      </dgm:t>
    </dgm:pt>
    <dgm:pt modelId="{6F7B6D7B-E2C4-49CE-B5EE-8EC9D1E70195}" type="pres">
      <dgm:prSet presAssocID="{6490A01D-4D18-4727-83A9-A1D7305DE6BA}" presName="sibTrans" presStyleLbl="sibTrans2D1" presStyleIdx="0" presStyleCnt="6" custLinFactNeighborX="23601" custLinFactNeighborY="0"/>
      <dgm:spPr/>
      <dgm:t>
        <a:bodyPr/>
        <a:lstStyle/>
        <a:p>
          <a:endParaRPr lang="en-US"/>
        </a:p>
      </dgm:t>
    </dgm:pt>
    <dgm:pt modelId="{15A7454B-EA8B-49F8-8860-5E602FFE33CD}" type="pres">
      <dgm:prSet presAssocID="{6490A01D-4D18-4727-83A9-A1D7305DE6BA}" presName="connectorText" presStyleLbl="sibTrans2D1" presStyleIdx="0" presStyleCnt="6"/>
      <dgm:spPr/>
      <dgm:t>
        <a:bodyPr/>
        <a:lstStyle/>
        <a:p>
          <a:endParaRPr lang="en-US"/>
        </a:p>
      </dgm:t>
    </dgm:pt>
    <dgm:pt modelId="{95A2840A-9AC0-4603-A371-393F1390A90C}" type="pres">
      <dgm:prSet presAssocID="{62B4DFA5-7BB0-438A-81F5-957C1B8288C1}" presName="node" presStyleLbl="node1" presStyleIdx="1" presStyleCnt="7" custScaleX="263228">
        <dgm:presLayoutVars>
          <dgm:bulletEnabled val="1"/>
        </dgm:presLayoutVars>
      </dgm:prSet>
      <dgm:spPr/>
      <dgm:t>
        <a:bodyPr/>
        <a:lstStyle/>
        <a:p>
          <a:endParaRPr lang="en-US"/>
        </a:p>
      </dgm:t>
    </dgm:pt>
    <dgm:pt modelId="{1236CB86-B436-45B1-A89D-3C9068758146}" type="pres">
      <dgm:prSet presAssocID="{111FDB26-0860-4643-A1DA-2B415DF77B82}" presName="sibTrans" presStyleLbl="sibTrans2D1" presStyleIdx="1" presStyleCnt="6"/>
      <dgm:spPr/>
      <dgm:t>
        <a:bodyPr/>
        <a:lstStyle/>
        <a:p>
          <a:endParaRPr lang="en-US"/>
        </a:p>
      </dgm:t>
    </dgm:pt>
    <dgm:pt modelId="{2462C70C-5AF6-4CA7-B285-E82586127CEE}" type="pres">
      <dgm:prSet presAssocID="{111FDB26-0860-4643-A1DA-2B415DF77B82}" presName="connectorText" presStyleLbl="sibTrans2D1" presStyleIdx="1" presStyleCnt="6"/>
      <dgm:spPr/>
      <dgm:t>
        <a:bodyPr/>
        <a:lstStyle/>
        <a:p>
          <a:endParaRPr lang="en-US"/>
        </a:p>
      </dgm:t>
    </dgm:pt>
    <dgm:pt modelId="{3CB42666-BAC8-4716-8467-DA3EB7B5A6C4}" type="pres">
      <dgm:prSet presAssocID="{A899E63D-DA6F-4F2F-AFDE-9EFE9435E51F}" presName="node" presStyleLbl="node1" presStyleIdx="2" presStyleCnt="7" custScaleX="233101">
        <dgm:presLayoutVars>
          <dgm:bulletEnabled val="1"/>
        </dgm:presLayoutVars>
      </dgm:prSet>
      <dgm:spPr/>
      <dgm:t>
        <a:bodyPr/>
        <a:lstStyle/>
        <a:p>
          <a:endParaRPr lang="en-US"/>
        </a:p>
      </dgm:t>
    </dgm:pt>
    <dgm:pt modelId="{B2E1F9ED-3D13-4F01-AB2E-BE860777F72A}" type="pres">
      <dgm:prSet presAssocID="{94DA51C5-FA0C-439F-A9EA-6C7B048C81D5}" presName="sibTrans" presStyleLbl="sibTrans2D1" presStyleIdx="2" presStyleCnt="6"/>
      <dgm:spPr/>
      <dgm:t>
        <a:bodyPr/>
        <a:lstStyle/>
        <a:p>
          <a:endParaRPr lang="en-US"/>
        </a:p>
      </dgm:t>
    </dgm:pt>
    <dgm:pt modelId="{A430F2BB-AAB6-4AED-A267-2A36913FC8E3}" type="pres">
      <dgm:prSet presAssocID="{94DA51C5-FA0C-439F-A9EA-6C7B048C81D5}" presName="connectorText" presStyleLbl="sibTrans2D1" presStyleIdx="2" presStyleCnt="6"/>
      <dgm:spPr/>
      <dgm:t>
        <a:bodyPr/>
        <a:lstStyle/>
        <a:p>
          <a:endParaRPr lang="en-US"/>
        </a:p>
      </dgm:t>
    </dgm:pt>
    <dgm:pt modelId="{94749F1E-F816-4898-A0EC-DCD282F82A11}" type="pres">
      <dgm:prSet presAssocID="{453CDE38-84F5-467C-8ED7-27658161AA52}" presName="node" presStyleLbl="node1" presStyleIdx="3" presStyleCnt="7" custScaleX="94338" custScaleY="111017" custLinFactNeighborX="69042" custLinFactNeighborY="31489">
        <dgm:presLayoutVars>
          <dgm:bulletEnabled val="1"/>
        </dgm:presLayoutVars>
      </dgm:prSet>
      <dgm:spPr/>
      <dgm:t>
        <a:bodyPr/>
        <a:lstStyle/>
        <a:p>
          <a:endParaRPr lang="en-US"/>
        </a:p>
      </dgm:t>
    </dgm:pt>
    <dgm:pt modelId="{9A3EF5F5-2D7B-4AB7-96D3-E513B8C28838}" type="pres">
      <dgm:prSet presAssocID="{973B257F-0303-471B-9BD7-A75D53FD7AA9}" presName="sibTrans" presStyleLbl="sibTrans2D1" presStyleIdx="3" presStyleCnt="6" custAng="10891670" custLinFactY="300000" custLinFactNeighborX="19294" custLinFactNeighborY="357030"/>
      <dgm:spPr/>
      <dgm:t>
        <a:bodyPr/>
        <a:lstStyle/>
        <a:p>
          <a:endParaRPr lang="en-US"/>
        </a:p>
      </dgm:t>
    </dgm:pt>
    <dgm:pt modelId="{E7FD6F42-70A6-49E8-BCD5-EBB6CD29F74F}" type="pres">
      <dgm:prSet presAssocID="{973B257F-0303-471B-9BD7-A75D53FD7AA9}" presName="connectorText" presStyleLbl="sibTrans2D1" presStyleIdx="3" presStyleCnt="6"/>
      <dgm:spPr/>
      <dgm:t>
        <a:bodyPr/>
        <a:lstStyle/>
        <a:p>
          <a:endParaRPr lang="en-US"/>
        </a:p>
      </dgm:t>
    </dgm:pt>
    <dgm:pt modelId="{334AC9DA-29F3-48DD-825A-4C60995361CA}" type="pres">
      <dgm:prSet presAssocID="{2483F937-2219-4D09-9DA8-CBEC866BFE26}" presName="node" presStyleLbl="node1" presStyleIdx="4" presStyleCnt="7" custScaleY="128081" custLinFactY="-89663" custLinFactNeighborX="-63508" custLinFactNeighborY="-100000">
        <dgm:presLayoutVars>
          <dgm:bulletEnabled val="1"/>
        </dgm:presLayoutVars>
      </dgm:prSet>
      <dgm:spPr/>
      <dgm:t>
        <a:bodyPr/>
        <a:lstStyle/>
        <a:p>
          <a:endParaRPr lang="en-US"/>
        </a:p>
      </dgm:t>
    </dgm:pt>
    <dgm:pt modelId="{BBE9B3F1-22F3-4DDA-B52B-9EF04F5F0330}" type="pres">
      <dgm:prSet presAssocID="{6496B2BE-D066-499A-B041-D908B996AC2F}" presName="sibTrans" presStyleLbl="sibTrans2D1" presStyleIdx="4" presStyleCnt="6" custAng="128354" custScaleX="98190" custLinFactNeighborX="-3040" custLinFactNeighborY="7867"/>
      <dgm:spPr/>
      <dgm:t>
        <a:bodyPr/>
        <a:lstStyle/>
        <a:p>
          <a:endParaRPr lang="en-US"/>
        </a:p>
      </dgm:t>
    </dgm:pt>
    <dgm:pt modelId="{FA7B9F52-3D36-4F90-8FEA-D201237A3BD6}" type="pres">
      <dgm:prSet presAssocID="{6496B2BE-D066-499A-B041-D908B996AC2F}" presName="connectorText" presStyleLbl="sibTrans2D1" presStyleIdx="4" presStyleCnt="6"/>
      <dgm:spPr/>
      <dgm:t>
        <a:bodyPr/>
        <a:lstStyle/>
        <a:p>
          <a:endParaRPr lang="en-US"/>
        </a:p>
      </dgm:t>
    </dgm:pt>
    <dgm:pt modelId="{8BFAF685-C929-4B70-98BF-268EEC82B55F}" type="pres">
      <dgm:prSet presAssocID="{CA83630A-1357-47F8-B78D-277E99780F64}" presName="node" presStyleLbl="node1" presStyleIdx="5" presStyleCnt="7" custLinFactNeighborX="-60842" custLinFactNeighborY="-45977">
        <dgm:presLayoutVars>
          <dgm:bulletEnabled val="1"/>
        </dgm:presLayoutVars>
      </dgm:prSet>
      <dgm:spPr/>
      <dgm:t>
        <a:bodyPr/>
        <a:lstStyle/>
        <a:p>
          <a:endParaRPr lang="en-US"/>
        </a:p>
      </dgm:t>
    </dgm:pt>
    <dgm:pt modelId="{770AAF7A-8078-4FBF-A36D-63D8FAD82E2D}" type="pres">
      <dgm:prSet presAssocID="{3933038C-45E0-4C68-8A3E-1EF73774FA0E}" presName="sibTrans" presStyleLbl="sibTrans2D1" presStyleIdx="5" presStyleCnt="6" custAng="8654546" custScaleX="83818" custScaleY="97698" custLinFactX="-20032" custLinFactY="-400000" custLinFactNeighborX="-100000" custLinFactNeighborY="-437056"/>
      <dgm:spPr/>
      <dgm:t>
        <a:bodyPr/>
        <a:lstStyle/>
        <a:p>
          <a:endParaRPr lang="en-US"/>
        </a:p>
      </dgm:t>
    </dgm:pt>
    <dgm:pt modelId="{DE898AFB-04AB-43E2-B550-8C050419288D}" type="pres">
      <dgm:prSet presAssocID="{3933038C-45E0-4C68-8A3E-1EF73774FA0E}" presName="connectorText" presStyleLbl="sibTrans2D1" presStyleIdx="5" presStyleCnt="6"/>
      <dgm:spPr/>
      <dgm:t>
        <a:bodyPr/>
        <a:lstStyle/>
        <a:p>
          <a:endParaRPr lang="en-US"/>
        </a:p>
      </dgm:t>
    </dgm:pt>
    <dgm:pt modelId="{B1EFE33D-81EC-4154-9E16-34A9CF112C44}" type="pres">
      <dgm:prSet presAssocID="{CFDEDDC3-CE28-44AF-A5ED-7F2E6160302E}" presName="node" presStyleLbl="node1" presStyleIdx="6" presStyleCnt="7" custScaleX="88495" custScaleY="81084" custLinFactY="-100000" custLinFactNeighborX="71855" custLinFactNeighborY="-117535">
        <dgm:presLayoutVars>
          <dgm:bulletEnabled val="1"/>
        </dgm:presLayoutVars>
      </dgm:prSet>
      <dgm:spPr/>
      <dgm:t>
        <a:bodyPr/>
        <a:lstStyle/>
        <a:p>
          <a:endParaRPr lang="en-US"/>
        </a:p>
      </dgm:t>
    </dgm:pt>
  </dgm:ptLst>
  <dgm:cxnLst>
    <dgm:cxn modelId="{53754C69-F398-44C6-A7D1-3A0B716076A7}" type="presOf" srcId="{453CDE38-84F5-467C-8ED7-27658161AA52}" destId="{94749F1E-F816-4898-A0EC-DCD282F82A11}" srcOrd="0" destOrd="0" presId="urn:microsoft.com/office/officeart/2005/8/layout/process2"/>
    <dgm:cxn modelId="{45825A85-A281-47FA-9EB1-35195E1B10F3}" srcId="{425287A1-AA75-4FA9-9D38-5C99CD93560B}" destId="{A899E63D-DA6F-4F2F-AFDE-9EFE9435E51F}" srcOrd="2" destOrd="0" parTransId="{895C93F4-C68E-4251-AF5F-48B029E895CA}" sibTransId="{94DA51C5-FA0C-439F-A9EA-6C7B048C81D5}"/>
    <dgm:cxn modelId="{FF772908-F795-4EB8-B45F-DC0A1C3D7BA5}" srcId="{425287A1-AA75-4FA9-9D38-5C99CD93560B}" destId="{35274D0A-3E9F-4595-8597-100C93FF1577}" srcOrd="0" destOrd="0" parTransId="{919E4F30-D3E5-4C16-A831-F2E3C6076A4C}" sibTransId="{6490A01D-4D18-4727-83A9-A1D7305DE6BA}"/>
    <dgm:cxn modelId="{CAB0742E-A3C9-46B6-B82E-4E369CBF912A}" type="presOf" srcId="{2483F937-2219-4D09-9DA8-CBEC866BFE26}" destId="{334AC9DA-29F3-48DD-825A-4C60995361CA}" srcOrd="0" destOrd="0" presId="urn:microsoft.com/office/officeart/2005/8/layout/process2"/>
    <dgm:cxn modelId="{50801BA5-3AA6-44F3-9773-F5A45619609A}" type="presOf" srcId="{3933038C-45E0-4C68-8A3E-1EF73774FA0E}" destId="{DE898AFB-04AB-43E2-B550-8C050419288D}" srcOrd="1" destOrd="0" presId="urn:microsoft.com/office/officeart/2005/8/layout/process2"/>
    <dgm:cxn modelId="{F3C46FD7-6927-48DC-894E-EB0BFD7907B9}" type="presOf" srcId="{94DA51C5-FA0C-439F-A9EA-6C7B048C81D5}" destId="{A430F2BB-AAB6-4AED-A267-2A36913FC8E3}" srcOrd="1" destOrd="0" presId="urn:microsoft.com/office/officeart/2005/8/layout/process2"/>
    <dgm:cxn modelId="{431D7B46-865B-4F57-AD5D-612A3B163846}" srcId="{425287A1-AA75-4FA9-9D38-5C99CD93560B}" destId="{2483F937-2219-4D09-9DA8-CBEC866BFE26}" srcOrd="4" destOrd="0" parTransId="{98130E72-DFBD-41EC-9285-D0E6C0945275}" sibTransId="{6496B2BE-D066-499A-B041-D908B996AC2F}"/>
    <dgm:cxn modelId="{821079D7-BAD2-4684-9F0A-C90D10DB6B32}" type="presOf" srcId="{35274D0A-3E9F-4595-8597-100C93FF1577}" destId="{1E2E09CF-7454-4466-AB33-F51B89EA509C}" srcOrd="0" destOrd="0" presId="urn:microsoft.com/office/officeart/2005/8/layout/process2"/>
    <dgm:cxn modelId="{6DA4BC3B-49A5-46F5-ABB7-23E30F58AA5A}" type="presOf" srcId="{CA83630A-1357-47F8-B78D-277E99780F64}" destId="{8BFAF685-C929-4B70-98BF-268EEC82B55F}" srcOrd="0" destOrd="0" presId="urn:microsoft.com/office/officeart/2005/8/layout/process2"/>
    <dgm:cxn modelId="{C5E9EA8E-2347-47CD-B743-C9A6D81BA0CE}" srcId="{425287A1-AA75-4FA9-9D38-5C99CD93560B}" destId="{CFDEDDC3-CE28-44AF-A5ED-7F2E6160302E}" srcOrd="6" destOrd="0" parTransId="{0F2F7E36-2BEE-4721-BC56-82B757F5A8B8}" sibTransId="{F280B2E2-7DE7-4E27-8502-E92871F58F43}"/>
    <dgm:cxn modelId="{99C727F4-4979-4100-9F0F-E59F71B1DF97}" type="presOf" srcId="{6496B2BE-D066-499A-B041-D908B996AC2F}" destId="{BBE9B3F1-22F3-4DDA-B52B-9EF04F5F0330}" srcOrd="0" destOrd="0" presId="urn:microsoft.com/office/officeart/2005/8/layout/process2"/>
    <dgm:cxn modelId="{C1F88817-407E-4087-8A50-51E8963916BE}" srcId="{425287A1-AA75-4FA9-9D38-5C99CD93560B}" destId="{453CDE38-84F5-467C-8ED7-27658161AA52}" srcOrd="3" destOrd="0" parTransId="{2722F397-7F64-4253-BBBB-27DD393CA15A}" sibTransId="{973B257F-0303-471B-9BD7-A75D53FD7AA9}"/>
    <dgm:cxn modelId="{56C6601B-8088-4B89-AD5E-910F2287ACC2}" type="presOf" srcId="{425287A1-AA75-4FA9-9D38-5C99CD93560B}" destId="{0FB6FF4E-DAC8-4D51-9E31-A3AF3E0D2676}" srcOrd="0" destOrd="0" presId="urn:microsoft.com/office/officeart/2005/8/layout/process2"/>
    <dgm:cxn modelId="{39C0A066-D774-4BC1-B01F-1715AE0230D0}" type="presOf" srcId="{6490A01D-4D18-4727-83A9-A1D7305DE6BA}" destId="{15A7454B-EA8B-49F8-8860-5E602FFE33CD}" srcOrd="1" destOrd="0" presId="urn:microsoft.com/office/officeart/2005/8/layout/process2"/>
    <dgm:cxn modelId="{3DB14CD1-4D04-4637-8368-0D72DC305C97}" type="presOf" srcId="{111FDB26-0860-4643-A1DA-2B415DF77B82}" destId="{1236CB86-B436-45B1-A89D-3C9068758146}" srcOrd="0" destOrd="0" presId="urn:microsoft.com/office/officeart/2005/8/layout/process2"/>
    <dgm:cxn modelId="{A382BFDC-AD01-4DAF-B7DE-99D6043E6D9E}" type="presOf" srcId="{94DA51C5-FA0C-439F-A9EA-6C7B048C81D5}" destId="{B2E1F9ED-3D13-4F01-AB2E-BE860777F72A}" srcOrd="0" destOrd="0" presId="urn:microsoft.com/office/officeart/2005/8/layout/process2"/>
    <dgm:cxn modelId="{A54B542D-DC9F-4768-944E-923D04B1783C}" type="presOf" srcId="{973B257F-0303-471B-9BD7-A75D53FD7AA9}" destId="{E7FD6F42-70A6-49E8-BCD5-EBB6CD29F74F}" srcOrd="1" destOrd="0" presId="urn:microsoft.com/office/officeart/2005/8/layout/process2"/>
    <dgm:cxn modelId="{F5FAC472-0A45-4B53-B9A2-35C7CDF08464}" type="presOf" srcId="{A899E63D-DA6F-4F2F-AFDE-9EFE9435E51F}" destId="{3CB42666-BAC8-4716-8467-DA3EB7B5A6C4}" srcOrd="0" destOrd="0" presId="urn:microsoft.com/office/officeart/2005/8/layout/process2"/>
    <dgm:cxn modelId="{C835CCD2-3A89-4078-BBC1-58DB4DB11C17}" type="presOf" srcId="{62B4DFA5-7BB0-438A-81F5-957C1B8288C1}" destId="{95A2840A-9AC0-4603-A371-393F1390A90C}" srcOrd="0" destOrd="0" presId="urn:microsoft.com/office/officeart/2005/8/layout/process2"/>
    <dgm:cxn modelId="{4FC029C2-63F5-49AB-9DCB-9C5B9E595AD5}" srcId="{425287A1-AA75-4FA9-9D38-5C99CD93560B}" destId="{62B4DFA5-7BB0-438A-81F5-957C1B8288C1}" srcOrd="1" destOrd="0" parTransId="{886F7809-84D4-4362-8E28-9D022CEC14F8}" sibTransId="{111FDB26-0860-4643-A1DA-2B415DF77B82}"/>
    <dgm:cxn modelId="{FAA8B8F1-B2F6-45D3-BA75-20146C54CE04}" type="presOf" srcId="{3933038C-45E0-4C68-8A3E-1EF73774FA0E}" destId="{770AAF7A-8078-4FBF-A36D-63D8FAD82E2D}" srcOrd="0" destOrd="0" presId="urn:microsoft.com/office/officeart/2005/8/layout/process2"/>
    <dgm:cxn modelId="{B3C0ADBE-BA61-4EBC-B654-F8443EFCF14C}" type="presOf" srcId="{111FDB26-0860-4643-A1DA-2B415DF77B82}" destId="{2462C70C-5AF6-4CA7-B285-E82586127CEE}" srcOrd="1" destOrd="0" presId="urn:microsoft.com/office/officeart/2005/8/layout/process2"/>
    <dgm:cxn modelId="{3ABCC23F-E5C3-4517-93E2-941C70A261EB}" type="presOf" srcId="{6490A01D-4D18-4727-83A9-A1D7305DE6BA}" destId="{6F7B6D7B-E2C4-49CE-B5EE-8EC9D1E70195}" srcOrd="0" destOrd="0" presId="urn:microsoft.com/office/officeart/2005/8/layout/process2"/>
    <dgm:cxn modelId="{67A0D17D-2BE9-4EC8-9E02-280710034B1D}" type="presOf" srcId="{6496B2BE-D066-499A-B041-D908B996AC2F}" destId="{FA7B9F52-3D36-4F90-8FEA-D201237A3BD6}" srcOrd="1" destOrd="0" presId="urn:microsoft.com/office/officeart/2005/8/layout/process2"/>
    <dgm:cxn modelId="{743742A3-070B-4E66-AE04-A06E44ABCFB2}" srcId="{425287A1-AA75-4FA9-9D38-5C99CD93560B}" destId="{CA83630A-1357-47F8-B78D-277E99780F64}" srcOrd="5" destOrd="0" parTransId="{A349A061-D5A2-48A1-A9FC-0726E57FC7C9}" sibTransId="{3933038C-45E0-4C68-8A3E-1EF73774FA0E}"/>
    <dgm:cxn modelId="{0473B856-BE88-4A13-A928-FF1F7841DEE6}" type="presOf" srcId="{973B257F-0303-471B-9BD7-A75D53FD7AA9}" destId="{9A3EF5F5-2D7B-4AB7-96D3-E513B8C28838}" srcOrd="0" destOrd="0" presId="urn:microsoft.com/office/officeart/2005/8/layout/process2"/>
    <dgm:cxn modelId="{5CD0E046-DF04-4263-A249-AB99B529A198}" type="presOf" srcId="{CFDEDDC3-CE28-44AF-A5ED-7F2E6160302E}" destId="{B1EFE33D-81EC-4154-9E16-34A9CF112C44}" srcOrd="0" destOrd="0" presId="urn:microsoft.com/office/officeart/2005/8/layout/process2"/>
    <dgm:cxn modelId="{5C1700AD-BA0B-4E47-854C-C6D36884EBFA}" type="presParOf" srcId="{0FB6FF4E-DAC8-4D51-9E31-A3AF3E0D2676}" destId="{1E2E09CF-7454-4466-AB33-F51B89EA509C}" srcOrd="0" destOrd="0" presId="urn:microsoft.com/office/officeart/2005/8/layout/process2"/>
    <dgm:cxn modelId="{2B147C2B-2054-46F3-B0C8-337492A20CB9}" type="presParOf" srcId="{0FB6FF4E-DAC8-4D51-9E31-A3AF3E0D2676}" destId="{6F7B6D7B-E2C4-49CE-B5EE-8EC9D1E70195}" srcOrd="1" destOrd="0" presId="urn:microsoft.com/office/officeart/2005/8/layout/process2"/>
    <dgm:cxn modelId="{B129C61B-6A7F-4C1E-A586-B71C879F818C}" type="presParOf" srcId="{6F7B6D7B-E2C4-49CE-B5EE-8EC9D1E70195}" destId="{15A7454B-EA8B-49F8-8860-5E602FFE33CD}" srcOrd="0" destOrd="0" presId="urn:microsoft.com/office/officeart/2005/8/layout/process2"/>
    <dgm:cxn modelId="{219EE461-2974-4A89-B740-EF1571041613}" type="presParOf" srcId="{0FB6FF4E-DAC8-4D51-9E31-A3AF3E0D2676}" destId="{95A2840A-9AC0-4603-A371-393F1390A90C}" srcOrd="2" destOrd="0" presId="urn:microsoft.com/office/officeart/2005/8/layout/process2"/>
    <dgm:cxn modelId="{92BE9276-4971-4A78-BF12-9B3BA4063077}" type="presParOf" srcId="{0FB6FF4E-DAC8-4D51-9E31-A3AF3E0D2676}" destId="{1236CB86-B436-45B1-A89D-3C9068758146}" srcOrd="3" destOrd="0" presId="urn:microsoft.com/office/officeart/2005/8/layout/process2"/>
    <dgm:cxn modelId="{434A7F13-2CB2-42AA-A5AD-BCE7212E74A5}" type="presParOf" srcId="{1236CB86-B436-45B1-A89D-3C9068758146}" destId="{2462C70C-5AF6-4CA7-B285-E82586127CEE}" srcOrd="0" destOrd="0" presId="urn:microsoft.com/office/officeart/2005/8/layout/process2"/>
    <dgm:cxn modelId="{71851F71-2FC6-4A45-B34E-A8D5474BE876}" type="presParOf" srcId="{0FB6FF4E-DAC8-4D51-9E31-A3AF3E0D2676}" destId="{3CB42666-BAC8-4716-8467-DA3EB7B5A6C4}" srcOrd="4" destOrd="0" presId="urn:microsoft.com/office/officeart/2005/8/layout/process2"/>
    <dgm:cxn modelId="{DE5A4D46-FECE-4D48-9E09-ADAD5B7582D3}" type="presParOf" srcId="{0FB6FF4E-DAC8-4D51-9E31-A3AF3E0D2676}" destId="{B2E1F9ED-3D13-4F01-AB2E-BE860777F72A}" srcOrd="5" destOrd="0" presId="urn:microsoft.com/office/officeart/2005/8/layout/process2"/>
    <dgm:cxn modelId="{4AF0E61B-13C9-4312-B10F-BE59B214B7DF}" type="presParOf" srcId="{B2E1F9ED-3D13-4F01-AB2E-BE860777F72A}" destId="{A430F2BB-AAB6-4AED-A267-2A36913FC8E3}" srcOrd="0" destOrd="0" presId="urn:microsoft.com/office/officeart/2005/8/layout/process2"/>
    <dgm:cxn modelId="{953093E7-1A01-4FF4-8D86-E83D26A32F79}" type="presParOf" srcId="{0FB6FF4E-DAC8-4D51-9E31-A3AF3E0D2676}" destId="{94749F1E-F816-4898-A0EC-DCD282F82A11}" srcOrd="6" destOrd="0" presId="urn:microsoft.com/office/officeart/2005/8/layout/process2"/>
    <dgm:cxn modelId="{1FE8949B-AB86-4120-BE97-CF822C919D17}" type="presParOf" srcId="{0FB6FF4E-DAC8-4D51-9E31-A3AF3E0D2676}" destId="{9A3EF5F5-2D7B-4AB7-96D3-E513B8C28838}" srcOrd="7" destOrd="0" presId="urn:microsoft.com/office/officeart/2005/8/layout/process2"/>
    <dgm:cxn modelId="{DA284863-7972-4CF6-B519-BA68F0DA7DFE}" type="presParOf" srcId="{9A3EF5F5-2D7B-4AB7-96D3-E513B8C28838}" destId="{E7FD6F42-70A6-49E8-BCD5-EBB6CD29F74F}" srcOrd="0" destOrd="0" presId="urn:microsoft.com/office/officeart/2005/8/layout/process2"/>
    <dgm:cxn modelId="{B33C75B2-E11E-458E-8087-A81FA8FD8864}" type="presParOf" srcId="{0FB6FF4E-DAC8-4D51-9E31-A3AF3E0D2676}" destId="{334AC9DA-29F3-48DD-825A-4C60995361CA}" srcOrd="8" destOrd="0" presId="urn:microsoft.com/office/officeart/2005/8/layout/process2"/>
    <dgm:cxn modelId="{2279C4EF-F051-4C40-BF9B-32FC12BF28F3}" type="presParOf" srcId="{0FB6FF4E-DAC8-4D51-9E31-A3AF3E0D2676}" destId="{BBE9B3F1-22F3-4DDA-B52B-9EF04F5F0330}" srcOrd="9" destOrd="0" presId="urn:microsoft.com/office/officeart/2005/8/layout/process2"/>
    <dgm:cxn modelId="{6AC1E1EB-0D18-4E13-A028-16135CE66AE7}" type="presParOf" srcId="{BBE9B3F1-22F3-4DDA-B52B-9EF04F5F0330}" destId="{FA7B9F52-3D36-4F90-8FEA-D201237A3BD6}" srcOrd="0" destOrd="0" presId="urn:microsoft.com/office/officeart/2005/8/layout/process2"/>
    <dgm:cxn modelId="{E926215D-2A64-4C31-BE04-4962A9DFD0DC}" type="presParOf" srcId="{0FB6FF4E-DAC8-4D51-9E31-A3AF3E0D2676}" destId="{8BFAF685-C929-4B70-98BF-268EEC82B55F}" srcOrd="10" destOrd="0" presId="urn:microsoft.com/office/officeart/2005/8/layout/process2"/>
    <dgm:cxn modelId="{2F36BADE-C2C2-456B-8F2E-D8A02DBF2C4C}" type="presParOf" srcId="{0FB6FF4E-DAC8-4D51-9E31-A3AF3E0D2676}" destId="{770AAF7A-8078-4FBF-A36D-63D8FAD82E2D}" srcOrd="11" destOrd="0" presId="urn:microsoft.com/office/officeart/2005/8/layout/process2"/>
    <dgm:cxn modelId="{8D15626A-680C-41FD-B1EF-81E62BC2101B}" type="presParOf" srcId="{770AAF7A-8078-4FBF-A36D-63D8FAD82E2D}" destId="{DE898AFB-04AB-43E2-B550-8C050419288D}" srcOrd="0" destOrd="0" presId="urn:microsoft.com/office/officeart/2005/8/layout/process2"/>
    <dgm:cxn modelId="{719D3546-4547-4AFF-BA71-D209816EE603}" type="presParOf" srcId="{0FB6FF4E-DAC8-4D51-9E31-A3AF3E0D2676}" destId="{B1EFE33D-81EC-4154-9E16-34A9CF112C44}" srcOrd="12" destOrd="0" presId="urn:microsoft.com/office/officeart/2005/8/layout/process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2E09CF-7454-4466-AB33-F51B89EA509C}">
      <dsp:nvSpPr>
        <dsp:cNvPr id="0" name=""/>
        <dsp:cNvSpPr/>
      </dsp:nvSpPr>
      <dsp:spPr>
        <a:xfrm>
          <a:off x="144158" y="5432"/>
          <a:ext cx="5055208" cy="480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Identify patients with suspected IBD via imaging (ileal inflammation) or symptoms of </a:t>
          </a:r>
        </a:p>
        <a:p>
          <a:pPr lvl="0" algn="ctr" defTabSz="444500">
            <a:lnSpc>
              <a:spcPct val="90000"/>
            </a:lnSpc>
            <a:spcBef>
              <a:spcPct val="0"/>
            </a:spcBef>
            <a:spcAft>
              <a:spcPct val="35000"/>
            </a:spcAft>
          </a:pPr>
          <a:r>
            <a:rPr lang="en-US" sz="1000" kern="1200"/>
            <a:t>chronic diarrhea or rectal bleeding with/without weight loss and abdominal </a:t>
          </a:r>
          <a:r>
            <a:rPr lang="en-US" sz="1200" kern="1200"/>
            <a:t>pain</a:t>
          </a:r>
        </a:p>
        <a:p>
          <a:pPr lvl="0" algn="ctr" defTabSz="444500">
            <a:lnSpc>
              <a:spcPct val="90000"/>
            </a:lnSpc>
            <a:spcBef>
              <a:spcPct val="0"/>
            </a:spcBef>
            <a:spcAft>
              <a:spcPct val="35000"/>
            </a:spcAft>
          </a:pPr>
          <a:endParaRPr lang="en-US" sz="900" kern="1200"/>
        </a:p>
      </dsp:txBody>
      <dsp:txXfrm>
        <a:off x="144158" y="5432"/>
        <a:ext cx="5055208" cy="480116"/>
      </dsp:txXfrm>
    </dsp:sp>
    <dsp:sp modelId="{6F7B6D7B-E2C4-49CE-B5EE-8EC9D1E70195}">
      <dsp:nvSpPr>
        <dsp:cNvPr id="0" name=""/>
        <dsp:cNvSpPr/>
      </dsp:nvSpPr>
      <dsp:spPr>
        <a:xfrm rot="5400000">
          <a:off x="2624232" y="497552"/>
          <a:ext cx="180043" cy="2160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24232" y="497552"/>
        <a:ext cx="180043" cy="216052"/>
      </dsp:txXfrm>
    </dsp:sp>
    <dsp:sp modelId="{95A2840A-9AC0-4603-A371-393F1390A90C}">
      <dsp:nvSpPr>
        <dsp:cNvPr id="0" name=""/>
        <dsp:cNvSpPr/>
      </dsp:nvSpPr>
      <dsp:spPr>
        <a:xfrm>
          <a:off x="144158" y="725607"/>
          <a:ext cx="5055208" cy="480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 Approach patients before diagnostic colonoscopy to be included in PRISM cohort for biopsy and for stool sample; Assign PRISM/RISK or MLI ID</a:t>
          </a:r>
        </a:p>
      </dsp:txBody>
      <dsp:txXfrm>
        <a:off x="144158" y="725607"/>
        <a:ext cx="5055208" cy="480116"/>
      </dsp:txXfrm>
    </dsp:sp>
    <dsp:sp modelId="{1236CB86-B436-45B1-A89D-3C9068758146}">
      <dsp:nvSpPr>
        <dsp:cNvPr id="0" name=""/>
        <dsp:cNvSpPr/>
      </dsp:nvSpPr>
      <dsp:spPr>
        <a:xfrm rot="5400000">
          <a:off x="2581740" y="1217727"/>
          <a:ext cx="180043" cy="2160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581740" y="1217727"/>
        <a:ext cx="180043" cy="216052"/>
      </dsp:txXfrm>
    </dsp:sp>
    <dsp:sp modelId="{3CB42666-BAC8-4716-8467-DA3EB7B5A6C4}">
      <dsp:nvSpPr>
        <dsp:cNvPr id="0" name=""/>
        <dsp:cNvSpPr/>
      </dsp:nvSpPr>
      <dsp:spPr>
        <a:xfrm>
          <a:off x="433447" y="1445783"/>
          <a:ext cx="4476629" cy="480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If suspected UC: Baron score grading; </a:t>
          </a:r>
        </a:p>
        <a:p>
          <a:pPr lvl="0" algn="ctr" defTabSz="400050">
            <a:lnSpc>
              <a:spcPct val="90000"/>
            </a:lnSpc>
            <a:spcBef>
              <a:spcPct val="0"/>
            </a:spcBef>
            <a:spcAft>
              <a:spcPct val="35000"/>
            </a:spcAft>
          </a:pPr>
          <a:r>
            <a:rPr lang="en-US" sz="900" kern="1200"/>
            <a:t>If suspected CD: SES-CD grading </a:t>
          </a:r>
        </a:p>
      </dsp:txBody>
      <dsp:txXfrm>
        <a:off x="433447" y="1445783"/>
        <a:ext cx="4476629" cy="480116"/>
      </dsp:txXfrm>
    </dsp:sp>
    <dsp:sp modelId="{B2E1F9ED-3D13-4F01-AB2E-BE860777F72A}">
      <dsp:nvSpPr>
        <dsp:cNvPr id="0" name=""/>
        <dsp:cNvSpPr/>
      </dsp:nvSpPr>
      <dsp:spPr>
        <a:xfrm rot="1908194">
          <a:off x="3088794" y="1975698"/>
          <a:ext cx="449214" cy="2160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908194">
        <a:off x="3088794" y="1975698"/>
        <a:ext cx="449214" cy="216052"/>
      </dsp:txXfrm>
    </dsp:sp>
    <dsp:sp modelId="{94749F1E-F816-4898-A0EC-DCD282F82A11}">
      <dsp:nvSpPr>
        <dsp:cNvPr id="0" name=""/>
        <dsp:cNvSpPr/>
      </dsp:nvSpPr>
      <dsp:spPr>
        <a:xfrm>
          <a:off x="3091826" y="2241550"/>
          <a:ext cx="1811730" cy="5330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If biopsies negative, patient's biopsies and stool will be included in non-IBD controls</a:t>
          </a:r>
        </a:p>
      </dsp:txBody>
      <dsp:txXfrm>
        <a:off x="3091826" y="2241550"/>
        <a:ext cx="1811730" cy="533011"/>
      </dsp:txXfrm>
    </dsp:sp>
    <dsp:sp modelId="{9A3EF5F5-2D7B-4AB7-96D3-E513B8C28838}">
      <dsp:nvSpPr>
        <dsp:cNvPr id="0" name=""/>
        <dsp:cNvSpPr/>
      </dsp:nvSpPr>
      <dsp:spPr>
        <a:xfrm>
          <a:off x="2595549" y="3852783"/>
          <a:ext cx="509791" cy="2160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595549" y="3852783"/>
        <a:ext cx="509791" cy="216052"/>
      </dsp:txXfrm>
    </dsp:sp>
    <dsp:sp modelId="{334AC9DA-29F3-48DD-825A-4C60995361CA}">
      <dsp:nvSpPr>
        <dsp:cNvPr id="0" name=""/>
        <dsp:cNvSpPr/>
      </dsp:nvSpPr>
      <dsp:spPr>
        <a:xfrm>
          <a:off x="491877" y="2268482"/>
          <a:ext cx="1920467" cy="6149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If biopsies positive, ask patient to be included in longitudinal cohort for one year</a:t>
          </a:r>
        </a:p>
      </dsp:txBody>
      <dsp:txXfrm>
        <a:off x="491877" y="2268482"/>
        <a:ext cx="1920467" cy="614938"/>
      </dsp:txXfrm>
    </dsp:sp>
    <dsp:sp modelId="{BBE9B3F1-22F3-4DDA-B52B-9EF04F5F0330}">
      <dsp:nvSpPr>
        <dsp:cNvPr id="0" name=""/>
        <dsp:cNvSpPr/>
      </dsp:nvSpPr>
      <dsp:spPr>
        <a:xfrm rot="5397569">
          <a:off x="1166884" y="3191207"/>
          <a:ext cx="587821" cy="2160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397569">
        <a:off x="1166884" y="3191207"/>
        <a:ext cx="587821" cy="216052"/>
      </dsp:txXfrm>
    </dsp:sp>
    <dsp:sp modelId="{8BFAF685-C929-4B70-98BF-268EEC82B55F}">
      <dsp:nvSpPr>
        <dsp:cNvPr id="0" name=""/>
        <dsp:cNvSpPr/>
      </dsp:nvSpPr>
      <dsp:spPr>
        <a:xfrm>
          <a:off x="543077" y="3681053"/>
          <a:ext cx="1920467" cy="480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Assign IBDMDB ID Number</a:t>
          </a:r>
        </a:p>
      </dsp:txBody>
      <dsp:txXfrm>
        <a:off x="543077" y="3681053"/>
        <a:ext cx="1920467" cy="480116"/>
      </dsp:txXfrm>
    </dsp:sp>
    <dsp:sp modelId="{770AAF7A-8078-4FBF-A36D-63D8FAD82E2D}">
      <dsp:nvSpPr>
        <dsp:cNvPr id="0" name=""/>
        <dsp:cNvSpPr/>
      </dsp:nvSpPr>
      <dsp:spPr>
        <a:xfrm rot="8679934">
          <a:off x="1935884" y="2016908"/>
          <a:ext cx="464203" cy="2110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8679934">
        <a:off x="1935884" y="2016908"/>
        <a:ext cx="464203" cy="211079"/>
      </dsp:txXfrm>
    </dsp:sp>
    <dsp:sp modelId="{B1EFE33D-81EC-4154-9E16-34A9CF112C44}">
      <dsp:nvSpPr>
        <dsp:cNvPr id="0" name=""/>
        <dsp:cNvSpPr/>
      </dsp:nvSpPr>
      <dsp:spPr>
        <a:xfrm>
          <a:off x="3201955" y="3745282"/>
          <a:ext cx="1699517" cy="3892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Schedule visits at least once every 3 months</a:t>
          </a:r>
        </a:p>
      </dsp:txBody>
      <dsp:txXfrm>
        <a:off x="3201955" y="3745282"/>
        <a:ext cx="1699517" cy="3892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COMMUNICATION BETWEEN BROAD AND EACH SITES REGARDING STOOL SAMPLES</vt:lpstr>
    </vt:vector>
  </TitlesOfParts>
  <Company>Partners HealthCare System, Inc.</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BETWEEN BROAD AND EACH SITES REGARDING STOOL SAMPLES</dc:title>
  <dc:creator>Bubba</dc:creator>
  <cp:lastModifiedBy>Partners Information Systems</cp:lastModifiedBy>
  <cp:revision>4</cp:revision>
  <cp:lastPrinted>2014-01-09T16:37:00Z</cp:lastPrinted>
  <dcterms:created xsi:type="dcterms:W3CDTF">2014-01-09T16:42:00Z</dcterms:created>
  <dcterms:modified xsi:type="dcterms:W3CDTF">2014-01-09T16:43:00Z</dcterms:modified>
</cp:coreProperties>
</file>